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center"/>
        <w:rPr>
          <w:rFonts w:ascii="黑体" w:hAnsi="仿宋_GB2312" w:eastAsia="黑体"/>
          <w:kern w:val="0"/>
          <w:sz w:val="36"/>
          <w:szCs w:val="36"/>
        </w:rPr>
      </w:pPr>
      <w:r>
        <w:rPr>
          <w:rFonts w:hint="eastAsia" w:ascii="黑体" w:hAnsi="仿宋_GB2312" w:eastAsia="黑体"/>
          <w:kern w:val="0"/>
          <w:sz w:val="36"/>
          <w:szCs w:val="36"/>
        </w:rPr>
        <w:t>浙江省普通高等学校优秀毕业生名册</w:t>
      </w:r>
    </w:p>
    <w:p>
      <w:pPr>
        <w:spacing w:line="500" w:lineRule="atLeast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学院</w:t>
      </w:r>
      <w:r>
        <w:rPr>
          <w:rFonts w:hint="eastAsia" w:ascii="Times New Roman" w:hAnsi="Times New Roman" w:eastAsia="方正小标宋简体"/>
          <w:sz w:val="28"/>
          <w:szCs w:val="28"/>
        </w:rPr>
        <w:t>（盖章）：</w:t>
      </w:r>
    </w:p>
    <w:tbl>
      <w:tblPr>
        <w:tblStyle w:val="4"/>
        <w:tblW w:w="109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1140"/>
        <w:gridCol w:w="840"/>
        <w:gridCol w:w="1050"/>
        <w:gridCol w:w="1560"/>
        <w:gridCol w:w="1530"/>
        <w:gridCol w:w="2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生源地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z w:val="28"/>
                <w:szCs w:val="28"/>
                <w:lang w:eastAsia="zh-CN"/>
              </w:rPr>
              <w:t>身份证号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国际经济与贸易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解慧柔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浙江台州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3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注：本</w:t>
      </w: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院</w:t>
      </w:r>
      <w:r>
        <w:rPr>
          <w:rFonts w:hint="eastAsia" w:eastAsia="方正小标宋简体"/>
          <w:sz w:val="28"/>
          <w:szCs w:val="28"/>
          <w:lang w:eastAsia="zh-CN"/>
        </w:rPr>
        <w:t>共有</w:t>
      </w:r>
      <w:r>
        <w:rPr>
          <w:rFonts w:ascii="Times New Roman" w:hAnsi="Times New Roman" w:eastAsia="方正小标宋简体"/>
          <w:sz w:val="28"/>
          <w:szCs w:val="28"/>
        </w:rPr>
        <w:t>本科毕业生   人，可评优秀   人，实评    人；</w:t>
      </w:r>
    </w:p>
    <w:p>
      <w:pPr>
        <w:spacing w:line="40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 xml:space="preserve">   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小标宋简体"/>
          <w:sz w:val="28"/>
          <w:szCs w:val="28"/>
        </w:rPr>
        <w:t>专科（高职）毕业生   人，可评优秀   人，实评    人。</w:t>
      </w:r>
    </w:p>
    <w:p>
      <w:pPr>
        <w:spacing w:line="400" w:lineRule="exact"/>
        <w:rPr>
          <w:rFonts w:ascii="Times New Roman" w:hAnsi="Times New Roman" w:eastAsia="方正小标宋简体"/>
          <w:sz w:val="28"/>
          <w:szCs w:val="28"/>
        </w:rPr>
      </w:pPr>
    </w:p>
    <w:p>
      <w:pPr>
        <w:spacing w:line="400" w:lineRule="exact"/>
        <w:ind w:firstLine="560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填报人：           手机号：             填报日期：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kNzEzMzE2YzQwMzc3N2Y1MzQ2N2JhOTlkZmYyMzMifQ=="/>
  </w:docVars>
  <w:rsids>
    <w:rsidRoot w:val="001C05F6"/>
    <w:rsid w:val="000A04C7"/>
    <w:rsid w:val="001C05F6"/>
    <w:rsid w:val="002540D3"/>
    <w:rsid w:val="002E7AE6"/>
    <w:rsid w:val="005651B1"/>
    <w:rsid w:val="00894E99"/>
    <w:rsid w:val="009B66E6"/>
    <w:rsid w:val="00A40A40"/>
    <w:rsid w:val="00D66DA9"/>
    <w:rsid w:val="00DC4FA1"/>
    <w:rsid w:val="00F53872"/>
    <w:rsid w:val="293262CE"/>
    <w:rsid w:val="2B8D644F"/>
    <w:rsid w:val="2BB36466"/>
    <w:rsid w:val="31B47FA3"/>
    <w:rsid w:val="556F5ADF"/>
    <w:rsid w:val="5CBB6E68"/>
    <w:rsid w:val="75B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833</Words>
  <Characters>4750</Characters>
  <Lines>39</Lines>
  <Paragraphs>11</Paragraphs>
  <TotalTime>0</TotalTime>
  <ScaleCrop>false</ScaleCrop>
  <LinksUpToDate>false</LinksUpToDate>
  <CharactersWithSpaces>5572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2022-03-04T10:25:00Z</dcterms:created>
  <dc:creator>macbook</dc:creator>
  <cp:lastModifiedBy>TL</cp:lastModifiedBy>
  <dcterms:modified xsi:type="dcterms:W3CDTF">2023-12-25T01:16:41Z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F726E72FA23F4CA8AD7FADFBB4C9A489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