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bidi w:val="0"/>
        <w:ind w:leftChars="0"/>
        <w:jc w:val="center"/>
        <w:rPr>
          <w:rFonts w:hint="eastAsia"/>
          <w:lang w:val="en-US" w:eastAsia="zh-CN"/>
        </w:rPr>
      </w:pPr>
      <w:r>
        <w:rPr>
          <w:rFonts w:hint="eastAsia"/>
          <w:lang w:val="en-US" w:eastAsia="zh-CN"/>
        </w:rPr>
        <w:t>勤工助学应用操作手册</w:t>
      </w:r>
    </w:p>
    <w:p>
      <w:pPr>
        <w:pStyle w:val="3"/>
        <w:numPr>
          <w:ilvl w:val="1"/>
          <w:numId w:val="0"/>
        </w:numPr>
        <w:ind w:leftChars="-275" w:firstLine="4216" w:firstLineChars="1400"/>
      </w:pPr>
      <w:bookmarkStart w:id="0" w:name="_Toc29515"/>
      <w:bookmarkStart w:id="1" w:name="_Toc31025"/>
      <w:bookmarkStart w:id="2" w:name="_Toc24268"/>
      <w:r>
        <w:rPr>
          <w:rFonts w:hint="eastAsia"/>
          <w:lang w:val="en-US" w:eastAsia="zh-CN"/>
        </w:rPr>
        <w:t>用工部门</w:t>
      </w:r>
      <w:bookmarkEnd w:id="0"/>
      <w:bookmarkEnd w:id="1"/>
      <w:bookmarkEnd w:id="2"/>
    </w:p>
    <w:p>
      <w:pPr>
        <w:pStyle w:val="4"/>
        <w:ind w:left="828" w:hanging="773" w:hangingChars="275"/>
        <w:outlineLvl w:val="2"/>
      </w:pPr>
      <w:bookmarkStart w:id="3" w:name="_Toc28293"/>
      <w:bookmarkStart w:id="4" w:name="_Toc487"/>
      <w:bookmarkStart w:id="5" w:name="_Toc19205"/>
      <w:r>
        <w:rPr>
          <w:rFonts w:hint="eastAsia"/>
        </w:rPr>
        <w:t>岗位管理</w:t>
      </w:r>
      <w:bookmarkEnd w:id="3"/>
      <w:bookmarkEnd w:id="4"/>
      <w:bookmarkEnd w:id="5"/>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lang w:val="en-US" w:eastAsia="zh-CN"/>
        </w:rPr>
        <w:t>主要用于管理本单位的勤工助学岗位信息。</w:t>
      </w:r>
      <w:r>
        <w:rPr>
          <w:rFonts w:hint="eastAsia"/>
        </w:rPr>
        <w:t>用工单位可以新增本单位的岗位信息后提交审核，待岗位审核通过之后学生方可申请该岗位。</w:t>
      </w:r>
    </w:p>
    <w:p>
      <w:pPr>
        <w:pStyle w:val="5"/>
        <w:keepNext/>
        <w:keepLines/>
        <w:pageBreakBefore w:val="0"/>
        <w:widowControl/>
        <w:kinsoku/>
        <w:wordWrap/>
        <w:overflowPunct/>
        <w:topLinePunct w:val="0"/>
        <w:autoSpaceDE/>
        <w:autoSpaceDN/>
        <w:bidi w:val="0"/>
        <w:adjustRightInd/>
        <w:snapToGrid/>
        <w:spacing w:before="157" w:beforeLines="50" w:after="157" w:afterLines="50"/>
        <w:ind w:left="1009" w:hanging="1009"/>
        <w:textAlignment w:val="auto"/>
        <w:outlineLvl w:val="3"/>
      </w:pPr>
      <w:bookmarkStart w:id="6" w:name="_Toc12098"/>
      <w:bookmarkStart w:id="7" w:name="_Toc9437"/>
      <w:bookmarkStart w:id="8" w:name="_Toc28356"/>
      <w:r>
        <w:rPr>
          <w:rFonts w:hint="eastAsia"/>
        </w:rPr>
        <w:t>新增岗位信息</w:t>
      </w:r>
      <w:bookmarkEnd w:id="6"/>
      <w:bookmarkEnd w:id="7"/>
      <w:bookmarkEnd w:id="8"/>
    </w:p>
    <w:p>
      <w:pPr>
        <w:pStyle w:val="10"/>
        <w:numPr>
          <w:ilvl w:val="0"/>
          <w:numId w:val="2"/>
        </w:numPr>
        <w:ind w:firstLineChars="0"/>
      </w:pPr>
      <w:r>
        <w:rPr>
          <w:rFonts w:hint="eastAsia"/>
        </w:rPr>
        <w:t>在岗位管理页面拥有新增岗位权限的角色点击“新增”按钮后进入填写岗位信息页面。</w:t>
      </w:r>
    </w:p>
    <w:p>
      <w:pPr>
        <w:pStyle w:val="10"/>
        <w:numPr>
          <w:ilvl w:val="0"/>
          <w:numId w:val="0"/>
        </w:numPr>
        <w:ind w:left="480" w:leftChars="0"/>
      </w:pPr>
      <w:r>
        <w:drawing>
          <wp:inline distT="0" distB="0" distL="114300" distR="114300">
            <wp:extent cx="5266055" cy="2152015"/>
            <wp:effectExtent l="0" t="0" r="6985"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5266055" cy="2152015"/>
                    </a:xfrm>
                    <a:prstGeom prst="rect">
                      <a:avLst/>
                    </a:prstGeom>
                    <a:noFill/>
                    <a:ln>
                      <a:noFill/>
                    </a:ln>
                  </pic:spPr>
                </pic:pic>
              </a:graphicData>
            </a:graphic>
          </wp:inline>
        </w:drawing>
      </w:r>
    </w:p>
    <w:p>
      <w:pPr>
        <w:pStyle w:val="10"/>
        <w:numPr>
          <w:ilvl w:val="0"/>
          <w:numId w:val="2"/>
        </w:numPr>
        <w:ind w:firstLineChars="0"/>
      </w:pPr>
      <w:r>
        <w:rPr>
          <w:rFonts w:hint="eastAsia"/>
        </w:rPr>
        <w:t>新增岗位页面内容如下：</w:t>
      </w:r>
    </w:p>
    <w:p>
      <w:pPr>
        <w:pStyle w:val="10"/>
        <w:numPr>
          <w:ilvl w:val="0"/>
          <w:numId w:val="0"/>
        </w:numPr>
        <w:ind w:left="480" w:leftChars="0"/>
      </w:pPr>
      <w:r>
        <w:drawing>
          <wp:inline distT="0" distB="0" distL="114300" distR="114300">
            <wp:extent cx="5267960" cy="2343785"/>
            <wp:effectExtent l="0" t="0" r="5080" b="317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7"/>
                    <a:stretch>
                      <a:fillRect/>
                    </a:stretch>
                  </pic:blipFill>
                  <pic:spPr>
                    <a:xfrm>
                      <a:off x="0" y="0"/>
                      <a:ext cx="5267960" cy="2343785"/>
                    </a:xfrm>
                    <a:prstGeom prst="rect">
                      <a:avLst/>
                    </a:prstGeom>
                    <a:noFill/>
                    <a:ln>
                      <a:noFill/>
                    </a:ln>
                  </pic:spPr>
                </pic:pic>
              </a:graphicData>
            </a:graphic>
          </wp:inline>
        </w:drawing>
      </w:r>
    </w:p>
    <w:p>
      <w:pPr>
        <w:pStyle w:val="10"/>
        <w:numPr>
          <w:ilvl w:val="0"/>
          <w:numId w:val="2"/>
        </w:numPr>
        <w:ind w:firstLineChars="0"/>
      </w:pPr>
      <w:r>
        <w:rPr>
          <w:rFonts w:hint="eastAsia"/>
        </w:rPr>
        <w:t>新增岗位页面中字段信息要求如下：</w:t>
      </w:r>
    </w:p>
    <w:tbl>
      <w:tblPr>
        <w:tblStyle w:val="8"/>
        <w:tblW w:w="85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5A5A5" w:themeFill="background1" w:themeFillShade="A6"/>
        <w:tblLayout w:type="fixed"/>
        <w:tblCellMar>
          <w:top w:w="0" w:type="dxa"/>
          <w:left w:w="108" w:type="dxa"/>
          <w:bottom w:w="0" w:type="dxa"/>
          <w:right w:w="108" w:type="dxa"/>
        </w:tblCellMar>
      </w:tblPr>
      <w:tblGrid>
        <w:gridCol w:w="1763"/>
        <w:gridCol w:w="1080"/>
        <w:gridCol w:w="5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岗位名称</w:t>
            </w:r>
          </w:p>
        </w:tc>
        <w:tc>
          <w:tcPr>
            <w:tcW w:w="1080" w:type="dxa"/>
            <w:shd w:val="clear" w:color="FFFFFF" w:themeColor="background1" w:fill="auto"/>
          </w:tcPr>
          <w:p>
            <w: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岗位类型</w:t>
            </w:r>
          </w:p>
        </w:tc>
        <w:tc>
          <w:tcPr>
            <w:tcW w:w="1080" w:type="dxa"/>
            <w:shd w:val="clear" w:color="FFFFFF" w:themeColor="background1" w:fill="auto"/>
          </w:tcPr>
          <w:p>
            <w:r>
              <w:t>是</w:t>
            </w:r>
          </w:p>
        </w:tc>
        <w:tc>
          <w:tcPr>
            <w:tcW w:w="5724" w:type="dxa"/>
            <w:shd w:val="clear" w:color="FFFFFF" w:themeColor="background1" w:fill="auto"/>
          </w:tcPr>
          <w:p>
            <w:r>
              <w:rPr>
                <w:rFonts w:hint="eastAsia"/>
              </w:rPr>
              <w:t>长期</w:t>
            </w:r>
            <w:r>
              <w:t>岗位、临时岗位、假期岗位或者其他岗位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单位</w:t>
            </w:r>
          </w:p>
        </w:tc>
        <w:tc>
          <w:tcPr>
            <w:tcW w:w="1080" w:type="dxa"/>
            <w:shd w:val="clear" w:color="FFFFFF" w:themeColor="background1" w:fill="auto"/>
          </w:tcPr>
          <w:p>
            <w:r>
              <w:t>是</w:t>
            </w:r>
          </w:p>
        </w:tc>
        <w:tc>
          <w:tcPr>
            <w:tcW w:w="5724" w:type="dxa"/>
            <w:shd w:val="clear" w:color="FFFFFF" w:themeColor="background1" w:fill="auto"/>
          </w:tcPr>
          <w:p>
            <w:r>
              <w:rPr>
                <w:rFonts w:hint="eastAsia"/>
              </w:rPr>
              <w:t>岗位</w:t>
            </w:r>
            <w:r>
              <w:t>所属单位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需求人数</w:t>
            </w:r>
          </w:p>
        </w:tc>
        <w:tc>
          <w:tcPr>
            <w:tcW w:w="1080" w:type="dxa"/>
            <w:shd w:val="clear" w:color="FFFFFF" w:themeColor="background1" w:fill="auto"/>
          </w:tcPr>
          <w:p>
            <w: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困难生人数下限</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报酬标准</w:t>
            </w:r>
          </w:p>
        </w:tc>
        <w:tc>
          <w:tcPr>
            <w:tcW w:w="1080" w:type="dxa"/>
            <w:shd w:val="clear" w:color="FFFFFF" w:themeColor="background1" w:fill="auto"/>
          </w:tcPr>
          <w:p>
            <w:r>
              <w:rPr>
                <w:rFonts w:hint="eastAsia"/>
              </w:rPr>
              <w:t>是</w:t>
            </w:r>
          </w:p>
        </w:tc>
        <w:tc>
          <w:tcPr>
            <w:tcW w:w="5724" w:type="dxa"/>
            <w:shd w:val="clear" w:color="FFFFFF" w:themeColor="background1" w:fill="auto"/>
          </w:tcPr>
          <w:p>
            <w:r>
              <w:rPr>
                <w:rFonts w:hint="eastAsia"/>
              </w:rPr>
              <w:t>标准</w:t>
            </w:r>
            <w:r>
              <w:t>工时薪酬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计算单位</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月工资上限</w:t>
            </w:r>
          </w:p>
        </w:tc>
        <w:tc>
          <w:tcPr>
            <w:tcW w:w="1080" w:type="dxa"/>
            <w:shd w:val="clear" w:color="FFFFFF" w:themeColor="background1" w:fill="auto"/>
          </w:tcPr>
          <w:p>
            <w:r>
              <w:rPr>
                <w:rFonts w:hint="eastAsia"/>
              </w:rPr>
              <w:t>是</w:t>
            </w:r>
          </w:p>
        </w:tc>
        <w:tc>
          <w:tcPr>
            <w:tcW w:w="5724" w:type="dxa"/>
            <w:shd w:val="clear" w:color="FFFFFF" w:themeColor="background1" w:fill="auto"/>
          </w:tcPr>
          <w:p>
            <w:r>
              <w:rPr>
                <w:rFonts w:hint="eastAsia"/>
              </w:rPr>
              <w:t>月</w:t>
            </w:r>
            <w:r>
              <w:t>薪酬</w:t>
            </w:r>
            <w:r>
              <w:rPr>
                <w:rFonts w:hint="eastAsia"/>
              </w:rPr>
              <w:t>实发上限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学年</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学期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校区</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申请开始日期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申请结束日期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工作开始日期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工作结束日期</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学生类型</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所属院系</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是否使用</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工作地点</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岗位描述</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岗位要求</w:t>
            </w:r>
          </w:p>
        </w:tc>
        <w:tc>
          <w:tcPr>
            <w:tcW w:w="1080" w:type="dxa"/>
            <w:shd w:val="clear" w:color="FFFFFF" w:themeColor="background1" w:fill="auto"/>
          </w:tcPr>
          <w:p>
            <w:r>
              <w:rPr>
                <w:rFonts w:hint="eastAsia"/>
              </w:rPr>
              <w:t>否</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63" w:type="dxa"/>
            <w:shd w:val="clear" w:color="FFFFFF" w:themeColor="background1" w:fill="auto"/>
          </w:tcPr>
          <w:p>
            <w:r>
              <w:rPr>
                <w:rFonts w:hint="eastAsia"/>
              </w:rPr>
              <w:t>联系人</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联系电话</w:t>
            </w:r>
          </w:p>
        </w:tc>
        <w:tc>
          <w:tcPr>
            <w:tcW w:w="1080" w:type="dxa"/>
            <w:shd w:val="clear" w:color="FFFFFF" w:themeColor="background1" w:fill="auto"/>
          </w:tcPr>
          <w:p>
            <w:r>
              <w:rPr>
                <w:rFonts w:hint="eastAsia"/>
              </w:rPr>
              <w:t>是</w:t>
            </w:r>
          </w:p>
        </w:tc>
        <w:tc>
          <w:tcPr>
            <w:tcW w:w="5724" w:type="dxa"/>
            <w:shd w:val="clear" w:color="FFFFFF" w:themeColor="background1" w:fill="auto"/>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3" w:type="dxa"/>
            <w:shd w:val="clear" w:color="FFFFFF" w:themeColor="background1" w:fill="auto"/>
          </w:tcPr>
          <w:p>
            <w:r>
              <w:rPr>
                <w:rFonts w:hint="eastAsia"/>
              </w:rPr>
              <w:t>联系地址</w:t>
            </w:r>
          </w:p>
        </w:tc>
        <w:tc>
          <w:tcPr>
            <w:tcW w:w="1080" w:type="dxa"/>
            <w:shd w:val="clear" w:color="FFFFFF" w:themeColor="background1" w:fill="auto"/>
          </w:tcPr>
          <w:p>
            <w:r>
              <w:rPr>
                <w:rFonts w:hint="eastAsia"/>
              </w:rPr>
              <w:t>是</w:t>
            </w:r>
          </w:p>
        </w:tc>
        <w:tc>
          <w:tcPr>
            <w:tcW w:w="5724" w:type="dxa"/>
            <w:shd w:val="clear" w:color="FFFFFF" w:themeColor="background1" w:fill="auto"/>
          </w:tcPr>
          <w:p/>
        </w:tc>
      </w:tr>
    </w:tbl>
    <w:p>
      <w:pPr>
        <w:pStyle w:val="10"/>
        <w:numPr>
          <w:ilvl w:val="0"/>
          <w:numId w:val="2"/>
        </w:numPr>
        <w:ind w:firstLineChars="0"/>
      </w:pPr>
      <w:r>
        <w:rPr>
          <w:rFonts w:hint="eastAsia"/>
        </w:rPr>
        <w:t>填写完成后点击提交，用工单位创建的岗位一般需要由学校管理员（学工处</w:t>
      </w:r>
      <w:r>
        <w:t>或者下属资助管理科</w:t>
      </w:r>
      <w:r>
        <w:rPr>
          <w:rFonts w:hint="eastAsia"/>
        </w:rPr>
        <w:t>等）进行审核。</w:t>
      </w:r>
    </w:p>
    <w:p>
      <w:pPr>
        <w:pStyle w:val="5"/>
        <w:outlineLvl w:val="3"/>
      </w:pPr>
      <w:bookmarkStart w:id="9" w:name="_Toc28401"/>
      <w:bookmarkStart w:id="10" w:name="_Toc18971"/>
      <w:bookmarkStart w:id="11" w:name="_Toc27208"/>
      <w:r>
        <w:rPr>
          <w:rFonts w:hint="eastAsia"/>
        </w:rPr>
        <w:t>上岗管理</w:t>
      </w:r>
      <w:bookmarkEnd w:id="9"/>
      <w:bookmarkEnd w:id="10"/>
      <w:bookmarkEnd w:id="11"/>
    </w:p>
    <w:p>
      <w:pPr>
        <w:keepNext w:val="0"/>
        <w:keepLines w:val="0"/>
        <w:pageBreakBefore w:val="0"/>
        <w:widowControl w:val="0"/>
        <w:kinsoku/>
        <w:wordWrap/>
        <w:overflowPunct/>
        <w:topLinePunct w:val="0"/>
        <w:autoSpaceDE/>
        <w:autoSpaceDN/>
        <w:bidi w:val="0"/>
        <w:adjustRightInd/>
        <w:snapToGrid/>
        <w:ind w:left="0" w:firstLine="420" w:firstLineChars="200"/>
        <w:textAlignment w:val="auto"/>
        <w:rPr>
          <w:color w:val="000000"/>
        </w:rPr>
      </w:pPr>
      <w:r>
        <w:rPr>
          <w:rFonts w:hint="eastAsia"/>
          <w:color w:val="000000"/>
        </w:rPr>
        <w:t>主要为拥有审核权限的用工单位老师管理学生提交的岗位申请信息，该页面可进行审核、新增、导入、离岗、删除、导出和查看审核统计功能。</w:t>
      </w:r>
    </w:p>
    <w:p>
      <w:pPr>
        <w:pStyle w:val="10"/>
        <w:numPr>
          <w:ilvl w:val="0"/>
          <w:numId w:val="0"/>
        </w:numPr>
      </w:pPr>
      <w:r>
        <w:drawing>
          <wp:inline distT="0" distB="0" distL="114300" distR="114300">
            <wp:extent cx="5271770" cy="2056765"/>
            <wp:effectExtent l="0" t="0" r="127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8"/>
                    <a:stretch>
                      <a:fillRect/>
                    </a:stretch>
                  </pic:blipFill>
                  <pic:spPr>
                    <a:xfrm>
                      <a:off x="0" y="0"/>
                      <a:ext cx="5271770" cy="205676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000000"/>
        </w:rPr>
      </w:pPr>
      <w:r>
        <w:rPr>
          <w:rFonts w:hint="eastAsia"/>
          <w:color w:val="000000"/>
        </w:rPr>
        <w:t>审核可以</w:t>
      </w:r>
      <w:r>
        <w:rPr>
          <w:color w:val="000000"/>
        </w:rPr>
        <w:t>分为单个</w:t>
      </w:r>
      <w:r>
        <w:rPr>
          <w:rFonts w:hint="eastAsia"/>
          <w:color w:val="000000"/>
        </w:rPr>
        <w:t>审核</w:t>
      </w:r>
      <w:r>
        <w:rPr>
          <w:color w:val="000000"/>
        </w:rPr>
        <w:t>和批量审核</w:t>
      </w:r>
    </w:p>
    <w:p>
      <w:pPr>
        <w:pStyle w:val="10"/>
        <w:numPr>
          <w:ilvl w:val="0"/>
          <w:numId w:val="3"/>
        </w:numPr>
        <w:ind w:firstLineChars="0"/>
        <w:rPr>
          <w:color w:val="000000"/>
        </w:rPr>
      </w:pPr>
      <w:r>
        <w:rPr>
          <w:rFonts w:hint="eastAsia"/>
          <w:color w:val="000000"/>
        </w:rPr>
        <w:t>批量</w:t>
      </w:r>
      <w:r>
        <w:rPr>
          <w:color w:val="000000"/>
        </w:rPr>
        <w:t>审核</w:t>
      </w:r>
    </w:p>
    <w:p>
      <w:pPr>
        <w:pStyle w:val="10"/>
        <w:keepNext w:val="0"/>
        <w:keepLines w:val="0"/>
        <w:pageBreakBefore w:val="0"/>
        <w:widowControl w:val="0"/>
        <w:numPr>
          <w:ilvl w:val="0"/>
          <w:numId w:val="4"/>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在上岗管理页面拥有审核权限的老师或者用工单位负责人勾选需要审核的学生申请信息点击列表上方的“通过”或者“不通过”按钮</w:t>
      </w:r>
      <w:r>
        <w:rPr>
          <w:color w:val="000000"/>
        </w:rPr>
        <w:t>进行批量审核。</w:t>
      </w:r>
    </w:p>
    <w:p>
      <w:pPr>
        <w:pStyle w:val="10"/>
        <w:numPr>
          <w:ilvl w:val="0"/>
          <w:numId w:val="0"/>
        </w:numPr>
      </w:pPr>
      <w:r>
        <w:drawing>
          <wp:inline distT="0" distB="0" distL="114300" distR="114300">
            <wp:extent cx="5269865" cy="2538095"/>
            <wp:effectExtent l="0" t="0" r="3175" b="698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9"/>
                    <a:stretch>
                      <a:fillRect/>
                    </a:stretch>
                  </pic:blipFill>
                  <pic:spPr>
                    <a:xfrm>
                      <a:off x="0" y="0"/>
                      <a:ext cx="5269865" cy="2538095"/>
                    </a:xfrm>
                    <a:prstGeom prst="rect">
                      <a:avLst/>
                    </a:prstGeom>
                    <a:noFill/>
                    <a:ln>
                      <a:noFill/>
                    </a:ln>
                  </pic:spPr>
                </pic:pic>
              </a:graphicData>
            </a:graphic>
          </wp:inline>
        </w:drawing>
      </w:r>
    </w:p>
    <w:p>
      <w:pPr>
        <w:pStyle w:val="10"/>
        <w:keepNext w:val="0"/>
        <w:keepLines w:val="0"/>
        <w:pageBreakBefore w:val="0"/>
        <w:widowControl w:val="0"/>
        <w:numPr>
          <w:ilvl w:val="0"/>
          <w:numId w:val="4"/>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审核</w:t>
      </w:r>
      <w:r>
        <w:rPr>
          <w:color w:val="000000"/>
        </w:rPr>
        <w:t>通过不通过的</w:t>
      </w:r>
      <w:r>
        <w:rPr>
          <w:rFonts w:hint="eastAsia"/>
          <w:color w:val="000000"/>
        </w:rPr>
        <w:t>时候</w:t>
      </w:r>
      <w:r>
        <w:rPr>
          <w:color w:val="000000"/>
        </w:rPr>
        <w:t>需要填写审核意见，默认</w:t>
      </w:r>
      <w:r>
        <w:rPr>
          <w:rFonts w:hint="eastAsia"/>
          <w:color w:val="000000"/>
        </w:rPr>
        <w:t>审核</w:t>
      </w:r>
      <w:r>
        <w:rPr>
          <w:color w:val="000000"/>
        </w:rPr>
        <w:t>意见为</w:t>
      </w:r>
      <w:r>
        <w:rPr>
          <w:rFonts w:hint="eastAsia"/>
          <w:color w:val="000000"/>
        </w:rPr>
        <w:t>“审核</w:t>
      </w:r>
      <w:r>
        <w:rPr>
          <w:color w:val="000000"/>
        </w:rPr>
        <w:t>通过</w:t>
      </w:r>
      <w:r>
        <w:rPr>
          <w:rFonts w:hint="eastAsia"/>
          <w:color w:val="000000"/>
        </w:rPr>
        <w:t>”，</w:t>
      </w:r>
      <w:r>
        <w:rPr>
          <w:color w:val="000000"/>
        </w:rPr>
        <w:t>如有需要也可</w:t>
      </w:r>
      <w:r>
        <w:rPr>
          <w:rFonts w:hint="eastAsia"/>
          <w:color w:val="000000"/>
        </w:rPr>
        <w:t>修改默认</w:t>
      </w:r>
      <w:r>
        <w:rPr>
          <w:color w:val="000000"/>
        </w:rPr>
        <w:t>审核意见</w:t>
      </w:r>
      <w:r>
        <w:rPr>
          <w:rFonts w:hint="eastAsia"/>
          <w:color w:val="000000"/>
        </w:rPr>
        <w:t>，填写</w:t>
      </w:r>
      <w:r>
        <w:rPr>
          <w:color w:val="000000"/>
        </w:rPr>
        <w:t>完成后点击</w:t>
      </w:r>
      <w:r>
        <w:rPr>
          <w:rFonts w:hint="eastAsia"/>
          <w:color w:val="000000"/>
        </w:rPr>
        <w:t>“确定”按钮</w:t>
      </w:r>
      <w:r>
        <w:rPr>
          <w:color w:val="000000"/>
        </w:rPr>
        <w:t>。</w:t>
      </w:r>
    </w:p>
    <w:p>
      <w:pPr>
        <w:pStyle w:val="10"/>
        <w:ind w:left="900" w:firstLine="0" w:firstLineChars="0"/>
        <w:rPr>
          <w:color w:val="000000"/>
        </w:rPr>
      </w:pPr>
      <w:r>
        <w:drawing>
          <wp:inline distT="0" distB="0" distL="0" distR="0">
            <wp:extent cx="4618990" cy="3199765"/>
            <wp:effectExtent l="0" t="0" r="13970" b="63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4619048" cy="3200000"/>
                    </a:xfrm>
                    <a:prstGeom prst="rect">
                      <a:avLst/>
                    </a:prstGeom>
                  </pic:spPr>
                </pic:pic>
              </a:graphicData>
            </a:graphic>
          </wp:inline>
        </w:drawing>
      </w:r>
    </w:p>
    <w:p>
      <w:pPr>
        <w:pStyle w:val="10"/>
        <w:keepNext w:val="0"/>
        <w:keepLines w:val="0"/>
        <w:pageBreakBefore w:val="0"/>
        <w:widowControl w:val="0"/>
        <w:numPr>
          <w:ilvl w:val="0"/>
          <w:numId w:val="4"/>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审核</w:t>
      </w:r>
      <w:r>
        <w:rPr>
          <w:color w:val="000000"/>
        </w:rPr>
        <w:t>通过后</w:t>
      </w:r>
      <w:r>
        <w:rPr>
          <w:rFonts w:hint="eastAsia"/>
          <w:color w:val="000000"/>
        </w:rPr>
        <w:t>会</w:t>
      </w:r>
      <w:r>
        <w:rPr>
          <w:color w:val="000000"/>
        </w:rPr>
        <w:t>弹出</w:t>
      </w:r>
      <w:r>
        <w:rPr>
          <w:rFonts w:hint="eastAsia"/>
          <w:color w:val="000000"/>
        </w:rPr>
        <w:t>审核</w:t>
      </w:r>
      <w:r>
        <w:rPr>
          <w:color w:val="000000"/>
        </w:rPr>
        <w:t>相关提示信息。</w:t>
      </w:r>
    </w:p>
    <w:p>
      <w:pPr>
        <w:pStyle w:val="10"/>
        <w:ind w:left="900" w:firstLine="0" w:firstLineChars="0"/>
      </w:pPr>
      <w:r>
        <w:drawing>
          <wp:inline distT="0" distB="0" distL="0" distR="0">
            <wp:extent cx="4725670" cy="389890"/>
            <wp:effectExtent l="0" t="0" r="13970" b="635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rcRect l="601"/>
                    <a:stretch>
                      <a:fillRect/>
                    </a:stretch>
                  </pic:blipFill>
                  <pic:spPr>
                    <a:xfrm>
                      <a:off x="0" y="0"/>
                      <a:ext cx="4733287" cy="390476"/>
                    </a:xfrm>
                    <a:prstGeom prst="rect">
                      <a:avLst/>
                    </a:prstGeom>
                    <a:ln>
                      <a:noFill/>
                    </a:ln>
                  </pic:spPr>
                </pic:pic>
              </a:graphicData>
            </a:graphic>
          </wp:inline>
        </w:drawing>
      </w:r>
    </w:p>
    <w:p>
      <w:pPr>
        <w:pStyle w:val="10"/>
        <w:numPr>
          <w:ilvl w:val="0"/>
          <w:numId w:val="3"/>
        </w:numPr>
        <w:ind w:firstLineChars="0"/>
        <w:jc w:val="left"/>
        <w:rPr>
          <w:color w:val="000000"/>
        </w:rPr>
      </w:pPr>
      <w:r>
        <w:rPr>
          <w:rFonts w:hint="eastAsia"/>
          <w:color w:val="000000"/>
        </w:rPr>
        <w:t>单个</w:t>
      </w:r>
      <w:r>
        <w:rPr>
          <w:color w:val="000000"/>
        </w:rPr>
        <w:t>审核</w:t>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单个</w:t>
      </w:r>
      <w:r>
        <w:rPr>
          <w:color w:val="000000"/>
        </w:rPr>
        <w:t>审核</w:t>
      </w:r>
      <w:r>
        <w:rPr>
          <w:rFonts w:hint="eastAsia"/>
          <w:color w:val="000000"/>
        </w:rPr>
        <w:t>可</w:t>
      </w:r>
      <w:r>
        <w:rPr>
          <w:color w:val="000000"/>
        </w:rPr>
        <w:t>通过批量</w:t>
      </w:r>
      <w:r>
        <w:rPr>
          <w:rFonts w:hint="eastAsia"/>
          <w:color w:val="000000"/>
        </w:rPr>
        <w:t>审核</w:t>
      </w:r>
      <w:r>
        <w:rPr>
          <w:color w:val="000000"/>
        </w:rPr>
        <w:t>勾选单个</w:t>
      </w:r>
      <w:r>
        <w:rPr>
          <w:rFonts w:hint="eastAsia"/>
          <w:color w:val="000000"/>
        </w:rPr>
        <w:t>进行</w:t>
      </w:r>
      <w:r>
        <w:rPr>
          <w:color w:val="000000"/>
        </w:rPr>
        <w:t>审核</w:t>
      </w:r>
      <w:r>
        <w:rPr>
          <w:rFonts w:hint="eastAsia"/>
          <w:color w:val="000000"/>
        </w:rPr>
        <w:t>方式</w:t>
      </w:r>
      <w:r>
        <w:rPr>
          <w:color w:val="000000"/>
        </w:rPr>
        <w:t>实现</w:t>
      </w:r>
      <w:r>
        <w:rPr>
          <w:rFonts w:hint="eastAsia"/>
          <w:color w:val="000000"/>
        </w:rPr>
        <w:t>；当然</w:t>
      </w:r>
      <w:r>
        <w:rPr>
          <w:color w:val="000000"/>
        </w:rPr>
        <w:t>也可通过点击列表中</w:t>
      </w:r>
      <w:r>
        <w:rPr>
          <w:rFonts w:hint="eastAsia"/>
          <w:color w:val="000000"/>
        </w:rPr>
        <w:t>“上岗</w:t>
      </w:r>
      <w:r>
        <w:rPr>
          <w:color w:val="000000"/>
        </w:rPr>
        <w:t>详情</w:t>
      </w:r>
      <w:r>
        <w:rPr>
          <w:rFonts w:hint="eastAsia"/>
          <w:color w:val="000000"/>
        </w:rPr>
        <w:t>”进入上岗申请详情</w:t>
      </w:r>
      <w:r>
        <w:rPr>
          <w:color w:val="000000"/>
        </w:rPr>
        <w:t>页面</w:t>
      </w:r>
      <w:r>
        <w:rPr>
          <w:rFonts w:hint="eastAsia"/>
          <w:color w:val="000000"/>
        </w:rPr>
        <w:t>进行</w:t>
      </w:r>
      <w:r>
        <w:rPr>
          <w:color w:val="000000"/>
        </w:rPr>
        <w:t>审核</w:t>
      </w:r>
      <w:r>
        <w:rPr>
          <w:rFonts w:hint="eastAsia"/>
          <w:color w:val="000000"/>
        </w:rPr>
        <w:t>。</w:t>
      </w:r>
    </w:p>
    <w:p>
      <w:pPr>
        <w:pStyle w:val="10"/>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color w:val="000000"/>
        </w:rPr>
      </w:pPr>
      <w:r>
        <w:drawing>
          <wp:inline distT="0" distB="0" distL="114300" distR="114300">
            <wp:extent cx="5269865" cy="3279140"/>
            <wp:effectExtent l="0" t="0" r="3175" b="1270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2"/>
                    <a:stretch>
                      <a:fillRect/>
                    </a:stretch>
                  </pic:blipFill>
                  <pic:spPr>
                    <a:xfrm>
                      <a:off x="0" y="0"/>
                      <a:ext cx="5269865" cy="3279140"/>
                    </a:xfrm>
                    <a:prstGeom prst="rect">
                      <a:avLst/>
                    </a:prstGeom>
                    <a:noFill/>
                    <a:ln>
                      <a:noFill/>
                    </a:ln>
                  </pic:spPr>
                </pic:pic>
              </a:graphicData>
            </a:graphic>
          </wp:inline>
        </w:drawing>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在该页面可查看学生的详细信息和学生申请的岗位信息，如果学生申请的时候选择了服从调剂那么在审核的</w:t>
      </w:r>
      <w:r>
        <w:rPr>
          <w:color w:val="000000"/>
        </w:rPr>
        <w:t>时候也可修改</w:t>
      </w:r>
      <w:r>
        <w:rPr>
          <w:rFonts w:hint="eastAsia"/>
          <w:color w:val="000000"/>
        </w:rPr>
        <w:t>调剂</w:t>
      </w:r>
      <w:r>
        <w:rPr>
          <w:color w:val="000000"/>
        </w:rPr>
        <w:t>的岗位信息。</w:t>
      </w:r>
    </w:p>
    <w:p>
      <w:pPr>
        <w:pStyle w:val="10"/>
        <w:numPr>
          <w:ilvl w:val="0"/>
          <w:numId w:val="0"/>
        </w:numPr>
      </w:pPr>
      <w:r>
        <w:drawing>
          <wp:inline distT="0" distB="0" distL="0" distR="0">
            <wp:extent cx="6188710" cy="3415030"/>
            <wp:effectExtent l="0" t="0" r="13970" b="1397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6188710" cy="3415030"/>
                    </a:xfrm>
                    <a:prstGeom prst="rect">
                      <a:avLst/>
                    </a:prstGeom>
                  </pic:spPr>
                </pic:pic>
              </a:graphicData>
            </a:graphic>
          </wp:inline>
        </w:drawing>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选择</w:t>
      </w:r>
      <w:r>
        <w:rPr>
          <w:color w:val="000000"/>
        </w:rPr>
        <w:t>调剂的单位和岗位信息后点击</w:t>
      </w:r>
      <w:r>
        <w:rPr>
          <w:rFonts w:hint="eastAsia"/>
          <w:color w:val="000000"/>
        </w:rPr>
        <w:t>“确定”即可</w:t>
      </w:r>
      <w:r>
        <w:rPr>
          <w:color w:val="000000"/>
        </w:rPr>
        <w:t>完成调剂，当然如果无需调剂点击取消即可。</w:t>
      </w:r>
    </w:p>
    <w:p>
      <w:pPr>
        <w:jc w:val="center"/>
        <w:rPr>
          <w:color w:val="000000"/>
        </w:rPr>
      </w:pPr>
      <w:r>
        <w:drawing>
          <wp:inline distT="0" distB="0" distL="0" distR="0">
            <wp:extent cx="3771265" cy="2771140"/>
            <wp:effectExtent l="0" t="0" r="8255" b="254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3771429" cy="2771429"/>
                    </a:xfrm>
                    <a:prstGeom prst="rect">
                      <a:avLst/>
                    </a:prstGeom>
                  </pic:spPr>
                </pic:pic>
              </a:graphicData>
            </a:graphic>
          </wp:inline>
        </w:drawing>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在确认</w:t>
      </w:r>
      <w:r>
        <w:rPr>
          <w:color w:val="000000"/>
        </w:rPr>
        <w:t>学生上岗信息</w:t>
      </w:r>
      <w:r>
        <w:rPr>
          <w:rFonts w:hint="eastAsia"/>
          <w:color w:val="000000"/>
        </w:rPr>
        <w:t>后</w:t>
      </w:r>
      <w:r>
        <w:rPr>
          <w:color w:val="000000"/>
        </w:rPr>
        <w:t>在页面下方</w:t>
      </w:r>
      <w:r>
        <w:rPr>
          <w:rFonts w:hint="eastAsia"/>
          <w:color w:val="000000"/>
        </w:rPr>
        <w:t>可选择</w:t>
      </w:r>
      <w:r>
        <w:rPr>
          <w:color w:val="000000"/>
        </w:rPr>
        <w:t>相应的操作进行审核，可选择审核</w:t>
      </w:r>
      <w:r>
        <w:rPr>
          <w:rFonts w:hint="eastAsia"/>
          <w:color w:val="000000"/>
        </w:rPr>
        <w:t>通过</w:t>
      </w:r>
      <w:r>
        <w:rPr>
          <w:color w:val="000000"/>
        </w:rPr>
        <w:t>、不通过、退回和取消等操作。</w:t>
      </w:r>
    </w:p>
    <w:p>
      <w:pPr>
        <w:pStyle w:val="10"/>
        <w:numPr>
          <w:ilvl w:val="0"/>
          <w:numId w:val="0"/>
        </w:numPr>
      </w:pPr>
      <w:r>
        <w:drawing>
          <wp:inline distT="0" distB="0" distL="0" distR="0">
            <wp:extent cx="6188710" cy="3531870"/>
            <wp:effectExtent l="0" t="0" r="13970" b="381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6188710" cy="3531870"/>
                    </a:xfrm>
                    <a:prstGeom prst="rect">
                      <a:avLst/>
                    </a:prstGeom>
                  </pic:spPr>
                </pic:pic>
              </a:graphicData>
            </a:graphic>
          </wp:inline>
        </w:drawing>
      </w:r>
    </w:p>
    <w:p>
      <w:pPr>
        <w:pStyle w:val="10"/>
        <w:keepNext w:val="0"/>
        <w:keepLines w:val="0"/>
        <w:pageBreakBefore w:val="0"/>
        <w:widowControl w:val="0"/>
        <w:numPr>
          <w:ilvl w:val="0"/>
          <w:numId w:val="5"/>
        </w:numPr>
        <w:kinsoku/>
        <w:wordWrap/>
        <w:overflowPunct/>
        <w:topLinePunct w:val="0"/>
        <w:autoSpaceDE/>
        <w:autoSpaceDN/>
        <w:bidi w:val="0"/>
        <w:adjustRightInd/>
        <w:snapToGrid/>
        <w:ind w:left="420" w:hanging="420" w:firstLineChars="0"/>
        <w:textAlignment w:val="auto"/>
        <w:rPr>
          <w:color w:val="000000"/>
        </w:rPr>
      </w:pPr>
      <w:r>
        <w:rPr>
          <w:rFonts w:hint="eastAsia"/>
          <w:color w:val="000000"/>
        </w:rPr>
        <w:t>在</w:t>
      </w:r>
      <w:r>
        <w:rPr>
          <w:color w:val="000000"/>
        </w:rPr>
        <w:t>审核完成后学生在个人申请界面可查询</w:t>
      </w:r>
      <w:r>
        <w:rPr>
          <w:rFonts w:hint="eastAsia"/>
          <w:color w:val="000000"/>
        </w:rPr>
        <w:t>岗位</w:t>
      </w:r>
      <w:r>
        <w:rPr>
          <w:color w:val="000000"/>
        </w:rPr>
        <w:t>的审核</w:t>
      </w:r>
      <w:r>
        <w:rPr>
          <w:rFonts w:hint="eastAsia"/>
          <w:color w:val="000000"/>
        </w:rPr>
        <w:t>状态</w:t>
      </w:r>
      <w:r>
        <w:rPr>
          <w:color w:val="000000"/>
        </w:rPr>
        <w:t>信息。</w:t>
      </w:r>
    </w:p>
    <w:p>
      <w:pPr>
        <w:jc w:val="left"/>
        <w:rPr>
          <w:color w:val="000000"/>
        </w:rPr>
      </w:pPr>
      <w:r>
        <w:drawing>
          <wp:inline distT="0" distB="0" distL="0" distR="0">
            <wp:extent cx="6188710" cy="2305685"/>
            <wp:effectExtent l="0" t="0" r="13970" b="1079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rcRect t="5835"/>
                    <a:stretch>
                      <a:fillRect/>
                    </a:stretch>
                  </pic:blipFill>
                  <pic:spPr>
                    <a:xfrm>
                      <a:off x="0" y="0"/>
                      <a:ext cx="6188710" cy="2305685"/>
                    </a:xfrm>
                    <a:prstGeom prst="rect">
                      <a:avLst/>
                    </a:prstGeom>
                    <a:ln>
                      <a:noFill/>
                    </a:ln>
                  </pic:spPr>
                </pic:pic>
              </a:graphicData>
            </a:graphic>
          </wp:inline>
        </w:drawing>
      </w:r>
    </w:p>
    <w:p>
      <w:pPr>
        <w:pStyle w:val="5"/>
        <w:outlineLvl w:val="3"/>
      </w:pPr>
      <w:bookmarkStart w:id="12" w:name="_Toc7173"/>
      <w:bookmarkStart w:id="13" w:name="_Toc7773"/>
      <w:bookmarkStart w:id="14" w:name="_Toc10144"/>
      <w:r>
        <w:rPr>
          <w:rFonts w:hint="eastAsia"/>
        </w:rPr>
        <w:t>勤工助学</w:t>
      </w:r>
      <w:r>
        <w:t>薪酬管理</w:t>
      </w:r>
      <w:bookmarkEnd w:id="12"/>
      <w:bookmarkEnd w:id="13"/>
      <w:bookmarkEnd w:id="14"/>
    </w:p>
    <w:p>
      <w:pPr>
        <w:keepNext w:val="0"/>
        <w:keepLines w:val="0"/>
        <w:pageBreakBefore w:val="0"/>
        <w:widowControl w:val="0"/>
        <w:kinsoku/>
        <w:wordWrap/>
        <w:overflowPunct/>
        <w:topLinePunct w:val="0"/>
        <w:autoSpaceDE/>
        <w:autoSpaceDN/>
        <w:bidi w:val="0"/>
        <w:adjustRightInd/>
        <w:snapToGrid/>
        <w:ind w:left="0" w:firstLine="420" w:firstLineChars="200"/>
        <w:textAlignment w:val="auto"/>
      </w:pPr>
      <w:r>
        <w:rPr>
          <w:rFonts w:hint="eastAsia"/>
        </w:rPr>
        <w:t>勤工</w:t>
      </w:r>
      <w:r>
        <w:t>助学薪酬管理用于</w:t>
      </w:r>
      <w:r>
        <w:rPr>
          <w:rFonts w:hint="eastAsia"/>
        </w:rPr>
        <w:t>在学生按时</w:t>
      </w:r>
      <w:r>
        <w:t>完成岗位工作之后，用工单位</w:t>
      </w:r>
      <w:r>
        <w:rPr>
          <w:rFonts w:hint="eastAsia"/>
        </w:rPr>
        <w:t>将学生的</w:t>
      </w:r>
      <w:r>
        <w:t>薪酬</w:t>
      </w:r>
      <w:r>
        <w:rPr>
          <w:rFonts w:hint="eastAsia"/>
        </w:rPr>
        <w:t>发放计划提交</w:t>
      </w:r>
      <w:r>
        <w:t>给学工处进行</w:t>
      </w:r>
      <w:r>
        <w:rPr>
          <w:rFonts w:hint="eastAsia"/>
        </w:rPr>
        <w:t>审核。</w:t>
      </w:r>
    </w:p>
    <w:p>
      <w:pPr>
        <w:pStyle w:val="6"/>
        <w:keepNext/>
        <w:keepLines/>
        <w:pageBreakBefore w:val="0"/>
        <w:widowControl/>
        <w:kinsoku/>
        <w:wordWrap/>
        <w:overflowPunct/>
        <w:topLinePunct w:val="0"/>
        <w:autoSpaceDE/>
        <w:autoSpaceDN/>
        <w:bidi w:val="0"/>
        <w:adjustRightInd/>
        <w:snapToGrid/>
        <w:spacing w:before="157" w:beforeLines="50" w:after="157" w:afterLines="50"/>
        <w:ind w:left="1009" w:hanging="1009"/>
        <w:textAlignment w:val="auto"/>
        <w:outlineLvl w:val="4"/>
      </w:pPr>
      <w:r>
        <w:rPr>
          <w:rFonts w:hint="eastAsia"/>
        </w:rPr>
        <w:t>月度预算</w:t>
      </w:r>
    </w:p>
    <w:p>
      <w:pPr>
        <w:pStyle w:val="10"/>
        <w:keepNext w:val="0"/>
        <w:keepLines w:val="0"/>
        <w:pageBreakBefore w:val="0"/>
        <w:widowControl w:val="0"/>
        <w:numPr>
          <w:ilvl w:val="0"/>
          <w:numId w:val="6"/>
        </w:numPr>
        <w:kinsoku/>
        <w:wordWrap/>
        <w:overflowPunct/>
        <w:topLinePunct w:val="0"/>
        <w:autoSpaceDE/>
        <w:autoSpaceDN/>
        <w:bidi w:val="0"/>
        <w:adjustRightInd/>
        <w:snapToGrid/>
        <w:ind w:left="420" w:hanging="420" w:firstLineChars="0"/>
        <w:textAlignment w:val="auto"/>
      </w:pPr>
      <w:r>
        <w:rPr>
          <w:rFonts w:hint="eastAsia"/>
        </w:rPr>
        <w:t>在</w:t>
      </w:r>
      <w:r>
        <w:t>薪酬管理页面将鼠标移动到需要发刚的岗位信息中，点击</w:t>
      </w:r>
      <w:r>
        <w:rPr>
          <w:rFonts w:hint="eastAsia"/>
        </w:rPr>
        <w:t>“提交</w:t>
      </w:r>
      <w:r>
        <w:t>发放薪酬</w:t>
      </w:r>
      <w:r>
        <w:rPr>
          <w:rFonts w:hint="eastAsia"/>
        </w:rPr>
        <w:t>申请”链接</w:t>
      </w:r>
      <w:r>
        <w:t>进行岗位人员薪酬管理界面。</w:t>
      </w:r>
    </w:p>
    <w:p>
      <w:pPr>
        <w:pStyle w:val="10"/>
        <w:numPr>
          <w:ilvl w:val="0"/>
          <w:numId w:val="0"/>
        </w:numPr>
      </w:pPr>
      <w:r>
        <w:drawing>
          <wp:inline distT="0" distB="0" distL="0" distR="0">
            <wp:extent cx="6188710" cy="2623185"/>
            <wp:effectExtent l="0" t="0" r="13970" b="1333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6188710" cy="2623185"/>
                    </a:xfrm>
                    <a:prstGeom prst="rect">
                      <a:avLst/>
                    </a:prstGeom>
                  </pic:spPr>
                </pic:pic>
              </a:graphicData>
            </a:graphic>
          </wp:inline>
        </w:drawing>
      </w:r>
    </w:p>
    <w:p>
      <w:pPr>
        <w:pStyle w:val="10"/>
        <w:keepNext w:val="0"/>
        <w:keepLines w:val="0"/>
        <w:pageBreakBefore w:val="0"/>
        <w:widowControl w:val="0"/>
        <w:numPr>
          <w:ilvl w:val="0"/>
          <w:numId w:val="6"/>
        </w:numPr>
        <w:kinsoku/>
        <w:wordWrap/>
        <w:overflowPunct/>
        <w:topLinePunct w:val="0"/>
        <w:autoSpaceDE/>
        <w:autoSpaceDN/>
        <w:bidi w:val="0"/>
        <w:adjustRightInd/>
        <w:snapToGrid/>
        <w:ind w:left="420" w:hanging="420" w:firstLineChars="0"/>
        <w:textAlignment w:val="auto"/>
      </w:pPr>
      <w:r>
        <w:rPr>
          <w:rFonts w:hint="eastAsia"/>
        </w:rPr>
        <w:t>在</w:t>
      </w:r>
      <w:r>
        <w:t>预算界面</w:t>
      </w:r>
      <w:r>
        <w:rPr>
          <w:rFonts w:hint="eastAsia"/>
        </w:rPr>
        <w:t>中</w:t>
      </w:r>
      <w:r>
        <w:t>填写该岗位</w:t>
      </w:r>
      <w:r>
        <w:rPr>
          <w:rFonts w:hint="eastAsia"/>
        </w:rPr>
        <w:t>上</w:t>
      </w:r>
      <w:r>
        <w:t>岗人员的工时、实际</w:t>
      </w:r>
      <w:r>
        <w:rPr>
          <w:rFonts w:hint="eastAsia"/>
        </w:rPr>
        <w:t>金额和</w:t>
      </w:r>
      <w:r>
        <w:t>工作评价信息</w:t>
      </w:r>
      <w:r>
        <w:rPr>
          <w:rFonts w:hint="eastAsia"/>
        </w:rPr>
        <w:t>后</w:t>
      </w:r>
      <w:r>
        <w:t>点击</w:t>
      </w:r>
      <w:r>
        <w:rPr>
          <w:rFonts w:hint="eastAsia"/>
        </w:rPr>
        <w:t>“提交</w:t>
      </w:r>
      <w:r>
        <w:t>审核</w:t>
      </w:r>
      <w:r>
        <w:rPr>
          <w:rFonts w:hint="eastAsia"/>
        </w:rPr>
        <w:t>”</w:t>
      </w:r>
      <w:r>
        <w:t>。</w:t>
      </w:r>
    </w:p>
    <w:p>
      <w:r>
        <w:drawing>
          <wp:inline distT="0" distB="0" distL="0" distR="0">
            <wp:extent cx="6188710" cy="2601595"/>
            <wp:effectExtent l="0" t="0" r="13970" b="444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6188710" cy="2601595"/>
                    </a:xfrm>
                    <a:prstGeom prst="rect">
                      <a:avLst/>
                    </a:prstGeom>
                  </pic:spPr>
                </pic:pic>
              </a:graphicData>
            </a:graphic>
          </wp:inline>
        </w:drawing>
      </w:r>
    </w:p>
    <w:p>
      <w:pPr>
        <w:pStyle w:val="10"/>
        <w:keepNext w:val="0"/>
        <w:keepLines w:val="0"/>
        <w:pageBreakBefore w:val="0"/>
        <w:widowControl w:val="0"/>
        <w:numPr>
          <w:ilvl w:val="0"/>
          <w:numId w:val="6"/>
        </w:numPr>
        <w:kinsoku/>
        <w:wordWrap/>
        <w:overflowPunct/>
        <w:topLinePunct w:val="0"/>
        <w:autoSpaceDE/>
        <w:autoSpaceDN/>
        <w:bidi w:val="0"/>
        <w:adjustRightInd/>
        <w:snapToGrid/>
        <w:ind w:left="420" w:hanging="420" w:firstLineChars="0"/>
        <w:textAlignment w:val="auto"/>
      </w:pPr>
      <w:r>
        <w:rPr>
          <w:rFonts w:hint="eastAsia"/>
        </w:rPr>
        <w:t>薪资发放需要</w:t>
      </w:r>
      <w:r>
        <w:t>在设置的</w:t>
      </w:r>
      <w:r>
        <w:rPr>
          <w:rFonts w:hint="eastAsia"/>
        </w:rPr>
        <w:t>薪资</w:t>
      </w:r>
      <w:r>
        <w:t>放日期内才可发放</w:t>
      </w:r>
      <w:r>
        <w:rPr>
          <w:rFonts w:hint="eastAsia"/>
        </w:rPr>
        <w:t>，</w:t>
      </w:r>
      <w:r>
        <w:t>否则会提示不在</w:t>
      </w:r>
      <w:r>
        <w:rPr>
          <w:rFonts w:hint="eastAsia"/>
        </w:rPr>
        <w:t>薪资发放</w:t>
      </w:r>
      <w:r>
        <w:t>日期内。</w:t>
      </w:r>
    </w:p>
    <w:p>
      <w:pPr>
        <w:jc w:val="center"/>
      </w:pPr>
      <w:r>
        <w:drawing>
          <wp:inline distT="0" distB="0" distL="0" distR="0">
            <wp:extent cx="3428365" cy="2285365"/>
            <wp:effectExtent l="0" t="0" r="635" b="63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3428571" cy="2285714"/>
                    </a:xfrm>
                    <a:prstGeom prst="rect">
                      <a:avLst/>
                    </a:prstGeom>
                  </pic:spPr>
                </pic:pic>
              </a:graphicData>
            </a:graphic>
          </wp:inline>
        </w:drawing>
      </w:r>
    </w:p>
    <w:p>
      <w:r>
        <w:rPr>
          <w:rFonts w:hint="eastAsia"/>
        </w:rPr>
        <w:t>注：</w:t>
      </w:r>
      <w:r>
        <w:t>实际金额根据</w:t>
      </w:r>
      <w:r>
        <w:rPr>
          <w:rFonts w:hint="eastAsia"/>
        </w:rPr>
        <w:t>报酬</w:t>
      </w:r>
      <w:r>
        <w:t>标准和</w:t>
      </w:r>
      <w:r>
        <w:rPr>
          <w:rFonts w:hint="eastAsia"/>
        </w:rPr>
        <w:t>工时</w:t>
      </w:r>
      <w:r>
        <w:t>计算出来</w:t>
      </w:r>
      <w:r>
        <w:rPr>
          <w:rFonts w:hint="eastAsia"/>
        </w:rPr>
        <w:t>，</w:t>
      </w:r>
      <w:r>
        <w:t>可调整。</w:t>
      </w:r>
    </w:p>
    <w:p>
      <w:pPr>
        <w:pStyle w:val="6"/>
        <w:keepNext/>
        <w:keepLines/>
        <w:pageBreakBefore w:val="0"/>
        <w:widowControl/>
        <w:kinsoku/>
        <w:wordWrap/>
        <w:overflowPunct/>
        <w:topLinePunct w:val="0"/>
        <w:autoSpaceDE/>
        <w:autoSpaceDN/>
        <w:bidi w:val="0"/>
        <w:adjustRightInd/>
        <w:snapToGrid/>
        <w:spacing w:before="157" w:beforeLines="50"/>
        <w:ind w:left="1009" w:hanging="1009"/>
        <w:textAlignment w:val="auto"/>
        <w:outlineLvl w:val="4"/>
      </w:pPr>
      <w:r>
        <w:rPr>
          <w:rFonts w:hint="eastAsia"/>
        </w:rPr>
        <w:t>薪资明细</w:t>
      </w:r>
    </w:p>
    <w:p>
      <w:pPr>
        <w:keepNext w:val="0"/>
        <w:keepLines w:val="0"/>
        <w:pageBreakBefore w:val="0"/>
        <w:widowControl w:val="0"/>
        <w:kinsoku/>
        <w:wordWrap/>
        <w:overflowPunct/>
        <w:topLinePunct w:val="0"/>
        <w:autoSpaceDE/>
        <w:autoSpaceDN/>
        <w:bidi w:val="0"/>
        <w:adjustRightInd/>
        <w:snapToGrid/>
        <w:ind w:firstLine="420" w:firstLineChars="200"/>
        <w:textAlignment w:val="auto"/>
      </w:pPr>
      <w:r>
        <w:rPr>
          <w:rFonts w:hint="eastAsia"/>
        </w:rPr>
        <w:t>在薪资</w:t>
      </w:r>
      <w:r>
        <w:t>管理</w:t>
      </w:r>
      <w:r>
        <w:rPr>
          <w:rFonts w:hint="eastAsia"/>
        </w:rPr>
        <w:t>明细</w:t>
      </w:r>
      <w:r>
        <w:t>界面可查询</w:t>
      </w:r>
      <w:r>
        <w:rPr>
          <w:rFonts w:hint="eastAsia"/>
        </w:rPr>
        <w:t>某个</w:t>
      </w:r>
      <w:r>
        <w:t>学生所有的</w:t>
      </w:r>
      <w:r>
        <w:rPr>
          <w:rFonts w:hint="eastAsia"/>
        </w:rPr>
        <w:t>薪资</w:t>
      </w:r>
      <w:r>
        <w:t>发放情况</w:t>
      </w:r>
      <w:r>
        <w:rPr>
          <w:rFonts w:hint="eastAsia"/>
          <w:lang w:eastAsia="zh-CN"/>
        </w:rPr>
        <w:t>，也按发放月份进行查询</w:t>
      </w:r>
      <w:r>
        <w:rPr>
          <w:rFonts w:hint="eastAsia"/>
        </w:rPr>
        <w:t>，</w:t>
      </w:r>
      <w:r>
        <w:t>如果定制了报表也</w:t>
      </w:r>
      <w:r>
        <w:rPr>
          <w:rFonts w:hint="eastAsia"/>
        </w:rPr>
        <w:t>可</w:t>
      </w:r>
      <w:r>
        <w:t>点击</w:t>
      </w:r>
      <w:r>
        <w:rPr>
          <w:rFonts w:hint="eastAsia"/>
        </w:rPr>
        <w:t>点击“报表</w:t>
      </w:r>
      <w:r>
        <w:t>打印</w:t>
      </w:r>
      <w:r>
        <w:rPr>
          <w:rFonts w:hint="eastAsia"/>
        </w:rPr>
        <w:t>”打印</w:t>
      </w:r>
      <w:r>
        <w:t>相关报表。</w:t>
      </w:r>
    </w:p>
    <w:p>
      <w:pPr>
        <w:pStyle w:val="10"/>
        <w:numPr>
          <w:ilvl w:val="0"/>
          <w:numId w:val="0"/>
        </w:numPr>
      </w:pPr>
      <w:r>
        <w:drawing>
          <wp:inline distT="0" distB="0" distL="114300" distR="114300">
            <wp:extent cx="5267960" cy="2270125"/>
            <wp:effectExtent l="0" t="0" r="5080" b="63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0"/>
                    <a:stretch>
                      <a:fillRect/>
                    </a:stretch>
                  </pic:blipFill>
                  <pic:spPr>
                    <a:xfrm>
                      <a:off x="0" y="0"/>
                      <a:ext cx="5267960" cy="2270125"/>
                    </a:xfrm>
                    <a:prstGeom prst="rect">
                      <a:avLst/>
                    </a:prstGeom>
                    <a:noFill/>
                    <a:ln>
                      <a:noFill/>
                    </a:ln>
                  </pic:spPr>
                </pic:pic>
              </a:graphicData>
            </a:graphic>
          </wp:inline>
        </w:drawing>
      </w:r>
    </w:p>
    <w:p>
      <w:pPr>
        <w:pStyle w:val="10"/>
        <w:keepNext w:val="0"/>
        <w:keepLines w:val="0"/>
        <w:pageBreakBefore w:val="0"/>
        <w:widowControl w:val="0"/>
        <w:numPr>
          <w:ilvl w:val="0"/>
          <w:numId w:val="7"/>
        </w:numPr>
        <w:kinsoku/>
        <w:wordWrap/>
        <w:overflowPunct/>
        <w:topLinePunct w:val="0"/>
        <w:autoSpaceDE/>
        <w:autoSpaceDN/>
        <w:bidi w:val="0"/>
        <w:adjustRightInd/>
        <w:snapToGrid/>
        <w:ind w:left="420" w:hanging="420" w:firstLineChars="0"/>
        <w:textAlignment w:val="auto"/>
      </w:pPr>
      <w:r>
        <w:rPr>
          <w:rFonts w:hint="eastAsia"/>
        </w:rPr>
        <w:t>用工</w:t>
      </w:r>
      <w:r>
        <w:t>单位管理人员可在月度预算中查询</w:t>
      </w:r>
      <w:r>
        <w:rPr>
          <w:rFonts w:hint="eastAsia"/>
        </w:rPr>
        <w:t>审核通过</w:t>
      </w:r>
      <w:r>
        <w:rPr>
          <w:rFonts w:hint="eastAsia"/>
          <w:lang w:val="en-US" w:eastAsia="zh-CN"/>
        </w:rPr>
        <w:t>或被退回</w:t>
      </w:r>
      <w:r>
        <w:rPr>
          <w:rFonts w:hint="eastAsia"/>
        </w:rPr>
        <w:t>的</w:t>
      </w:r>
      <w:r>
        <w:t>预算申请。</w:t>
      </w:r>
    </w:p>
    <w:p>
      <w:pPr>
        <w:pStyle w:val="10"/>
        <w:numPr>
          <w:ilvl w:val="0"/>
          <w:numId w:val="0"/>
        </w:numPr>
      </w:pPr>
      <w:r>
        <w:drawing>
          <wp:inline distT="0" distB="0" distL="114300" distR="114300">
            <wp:extent cx="5267960" cy="1935480"/>
            <wp:effectExtent l="0" t="0" r="5080"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21"/>
                    <a:stretch>
                      <a:fillRect/>
                    </a:stretch>
                  </pic:blipFill>
                  <pic:spPr>
                    <a:xfrm>
                      <a:off x="0" y="0"/>
                      <a:ext cx="5267960" cy="1935480"/>
                    </a:xfrm>
                    <a:prstGeom prst="rect">
                      <a:avLst/>
                    </a:prstGeom>
                    <a:noFill/>
                    <a:ln>
                      <a:noFill/>
                    </a:ln>
                  </pic:spPr>
                </pic:pic>
              </a:graphicData>
            </a:graphic>
          </wp:inline>
        </w:drawing>
      </w:r>
    </w:p>
    <w:p>
      <w:pPr>
        <w:pStyle w:val="10"/>
        <w:numPr>
          <w:ilvl w:val="0"/>
          <w:numId w:val="0"/>
        </w:numPr>
      </w:pPr>
      <w:r>
        <w:drawing>
          <wp:inline distT="0" distB="0" distL="0" distR="0">
            <wp:extent cx="6188710" cy="2658110"/>
            <wp:effectExtent l="0" t="0" r="13970" b="889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2"/>
                    <a:stretch>
                      <a:fillRect/>
                    </a:stretch>
                  </pic:blipFill>
                  <pic:spPr>
                    <a:xfrm>
                      <a:off x="0" y="0"/>
                      <a:ext cx="6188710" cy="2658110"/>
                    </a:xfrm>
                    <a:prstGeom prst="rect">
                      <a:avLst/>
                    </a:prstGeom>
                  </pic:spPr>
                </pic:pic>
              </a:graphicData>
            </a:graphic>
          </wp:inline>
        </w:drawing>
      </w:r>
    </w:p>
    <w:p>
      <w:pPr>
        <w:pStyle w:val="10"/>
        <w:keepNext w:val="0"/>
        <w:keepLines w:val="0"/>
        <w:pageBreakBefore w:val="0"/>
        <w:widowControl w:val="0"/>
        <w:numPr>
          <w:ilvl w:val="0"/>
          <w:numId w:val="7"/>
        </w:numPr>
        <w:kinsoku/>
        <w:wordWrap/>
        <w:overflowPunct/>
        <w:topLinePunct w:val="0"/>
        <w:autoSpaceDE/>
        <w:autoSpaceDN/>
        <w:bidi w:val="0"/>
        <w:adjustRightInd/>
        <w:snapToGrid/>
        <w:ind w:left="420" w:hanging="420" w:firstLineChars="0"/>
        <w:textAlignment w:val="auto"/>
      </w:pPr>
      <w:r>
        <w:rPr>
          <w:rFonts w:hint="eastAsia"/>
          <w:lang w:val="en-US" w:eastAsia="zh-CN"/>
        </w:rPr>
        <w:t>对于被退回的申请，</w:t>
      </w:r>
      <w:r>
        <w:rPr>
          <w:rFonts w:hint="eastAsia"/>
        </w:rPr>
        <w:t>用工</w:t>
      </w:r>
      <w:r>
        <w:t>单位点击</w:t>
      </w:r>
      <w:r>
        <w:rPr>
          <w:rFonts w:hint="eastAsia"/>
        </w:rPr>
        <w:t>“编辑”可</w:t>
      </w:r>
      <w:r>
        <w:t>查询</w:t>
      </w:r>
      <w:r>
        <w:rPr>
          <w:rFonts w:hint="eastAsia"/>
        </w:rPr>
        <w:t>被</w:t>
      </w:r>
      <w:r>
        <w:t>退回的原因</w:t>
      </w:r>
      <w:r>
        <w:rPr>
          <w:rFonts w:hint="eastAsia"/>
        </w:rPr>
        <w:t>，</w:t>
      </w:r>
      <w:r>
        <w:t>待修改</w:t>
      </w:r>
      <w:r>
        <w:rPr>
          <w:rFonts w:hint="eastAsia"/>
        </w:rPr>
        <w:t>预算</w:t>
      </w:r>
      <w:r>
        <w:t>申请后可重新</w:t>
      </w:r>
      <w:r>
        <w:rPr>
          <w:rFonts w:hint="eastAsia"/>
        </w:rPr>
        <w:t>提交审核</w:t>
      </w:r>
      <w:r>
        <w:t>。</w:t>
      </w:r>
    </w:p>
    <w:p>
      <w:pPr>
        <w:jc w:val="center"/>
      </w:pPr>
      <w:r>
        <w:drawing>
          <wp:inline distT="0" distB="0" distL="0" distR="0">
            <wp:extent cx="6188710" cy="2387600"/>
            <wp:effectExtent l="0" t="0" r="13970" b="508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3"/>
                    <a:stretch>
                      <a:fillRect/>
                    </a:stretch>
                  </pic:blipFill>
                  <pic:spPr>
                    <a:xfrm>
                      <a:off x="0" y="0"/>
                      <a:ext cx="6188710" cy="2387600"/>
                    </a:xfrm>
                    <a:prstGeom prst="rect">
                      <a:avLst/>
                    </a:prstGeom>
                  </pic:spPr>
                </pic:pic>
              </a:graphicData>
            </a:graphic>
          </wp:inline>
        </w:drawing>
      </w:r>
    </w:p>
    <w:p>
      <w:pPr>
        <w:pStyle w:val="10"/>
        <w:keepNext w:val="0"/>
        <w:keepLines w:val="0"/>
        <w:pageBreakBefore w:val="0"/>
        <w:widowControl w:val="0"/>
        <w:numPr>
          <w:ilvl w:val="0"/>
          <w:numId w:val="7"/>
        </w:numPr>
        <w:kinsoku/>
        <w:wordWrap/>
        <w:overflowPunct/>
        <w:topLinePunct w:val="0"/>
        <w:autoSpaceDE/>
        <w:autoSpaceDN/>
        <w:bidi w:val="0"/>
        <w:adjustRightInd/>
        <w:snapToGrid/>
        <w:ind w:left="420" w:hanging="420" w:firstLineChars="0"/>
        <w:textAlignment w:val="auto"/>
      </w:pPr>
      <w:r>
        <w:rPr>
          <w:rFonts w:hint="eastAsia"/>
        </w:rPr>
        <w:t>点击“查看</w:t>
      </w:r>
      <w:r>
        <w:t>明细</w:t>
      </w:r>
      <w:r>
        <w:rPr>
          <w:rFonts w:hint="eastAsia"/>
        </w:rPr>
        <w:t>”可</w:t>
      </w:r>
      <w:r>
        <w:t>查询</w:t>
      </w:r>
      <w:r>
        <w:rPr>
          <w:rFonts w:hint="eastAsia"/>
        </w:rPr>
        <w:t>审核</w:t>
      </w:r>
      <w:r>
        <w:t>状态和审核意见信息</w:t>
      </w:r>
      <w:r>
        <w:rPr>
          <w:rFonts w:hint="eastAsia"/>
        </w:rPr>
        <w:t>。</w:t>
      </w:r>
    </w:p>
    <w:p>
      <w:pPr>
        <w:pStyle w:val="10"/>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eastAsia="宋体"/>
          <w:lang w:eastAsia="zh-CN"/>
        </w:rPr>
      </w:pPr>
      <w:r>
        <w:rPr>
          <w:rFonts w:hint="eastAsia" w:eastAsia="宋体"/>
          <w:lang w:eastAsia="zh-CN"/>
        </w:rPr>
        <w:drawing>
          <wp:inline distT="0" distB="0" distL="114300" distR="114300">
            <wp:extent cx="6181725" cy="2743200"/>
            <wp:effectExtent l="0" t="0" r="5715" b="0"/>
            <wp:docPr id="109" name="图片 10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7"/>
                    <pic:cNvPicPr>
                      <a:picLocks noChangeAspect="1"/>
                    </pic:cNvPicPr>
                  </pic:nvPicPr>
                  <pic:blipFill>
                    <a:blip r:embed="rId24"/>
                    <a:stretch>
                      <a:fillRect/>
                    </a:stretch>
                  </pic:blipFill>
                  <pic:spPr>
                    <a:xfrm>
                      <a:off x="0" y="0"/>
                      <a:ext cx="6181725" cy="2743200"/>
                    </a:xfrm>
                    <a:prstGeom prst="rect">
                      <a:avLst/>
                    </a:prstGeom>
                  </pic:spPr>
                </pic:pic>
              </a:graphicData>
            </a:graphic>
          </wp:inline>
        </w:drawing>
      </w:r>
    </w:p>
    <w:p>
      <w:pPr>
        <w:pStyle w:val="10"/>
        <w:numPr>
          <w:ilvl w:val="0"/>
          <w:numId w:val="0"/>
        </w:numPr>
        <w:rPr>
          <w:rFonts w:hint="eastAsia" w:eastAsia="宋体"/>
          <w:lang w:eastAsia="zh-CN"/>
        </w:rPr>
      </w:pPr>
      <w:r>
        <w:rPr>
          <w:rFonts w:hint="eastAsia" w:eastAsia="宋体"/>
          <w:lang w:eastAsia="zh-CN"/>
        </w:rPr>
        <w:drawing>
          <wp:inline distT="0" distB="0" distL="114300" distR="114300">
            <wp:extent cx="6179820" cy="2419350"/>
            <wp:effectExtent l="0" t="0" r="7620" b="3810"/>
            <wp:docPr id="110" name="图片 110"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descr="8"/>
                    <pic:cNvPicPr>
                      <a:picLocks noChangeAspect="1"/>
                    </pic:cNvPicPr>
                  </pic:nvPicPr>
                  <pic:blipFill>
                    <a:blip r:embed="rId25"/>
                    <a:stretch>
                      <a:fillRect/>
                    </a:stretch>
                  </pic:blipFill>
                  <pic:spPr>
                    <a:xfrm>
                      <a:off x="0" y="0"/>
                      <a:ext cx="6179820" cy="2419350"/>
                    </a:xfrm>
                    <a:prstGeom prst="rect">
                      <a:avLst/>
                    </a:prstGeom>
                  </pic:spPr>
                </pic:pic>
              </a:graphicData>
            </a:graphic>
          </wp:inline>
        </w:drawing>
      </w:r>
    </w:p>
    <w:p>
      <w:pPr>
        <w:pStyle w:val="5"/>
        <w:outlineLvl w:val="3"/>
      </w:pPr>
      <w:bookmarkStart w:id="15" w:name="_Toc31760"/>
      <w:bookmarkStart w:id="16" w:name="_Toc8093"/>
      <w:bookmarkStart w:id="17" w:name="_Toc23897"/>
      <w:r>
        <w:rPr>
          <w:rFonts w:hint="eastAsia"/>
          <w:lang w:val="en-US" w:eastAsia="zh-CN"/>
        </w:rPr>
        <w:t>上</w:t>
      </w:r>
      <w:r>
        <w:rPr>
          <w:rFonts w:hint="eastAsia"/>
        </w:rPr>
        <w:t>岗</w:t>
      </w:r>
      <w:r>
        <w:t>信息查询</w:t>
      </w:r>
      <w:bookmarkEnd w:id="15"/>
      <w:bookmarkEnd w:id="16"/>
      <w:bookmarkEnd w:id="17"/>
    </w:p>
    <w:p>
      <w:pPr>
        <w:ind w:left="576"/>
      </w:pPr>
      <w:r>
        <w:rPr>
          <w:rFonts w:hint="eastAsia"/>
        </w:rPr>
        <w:t>主要为</w:t>
      </w:r>
      <w:r>
        <w:t>有权限的管理老师</w:t>
      </w:r>
      <w:r>
        <w:rPr>
          <w:rFonts w:hint="eastAsia"/>
        </w:rPr>
        <w:t>提供学生上岗</w:t>
      </w:r>
      <w:r>
        <w:t>信息</w:t>
      </w:r>
      <w:r>
        <w:rPr>
          <w:rFonts w:hint="eastAsia"/>
        </w:rPr>
        <w:t>查询</w:t>
      </w:r>
      <w:r>
        <w:t>。</w:t>
      </w:r>
    </w:p>
    <w:p>
      <w:pPr>
        <w:pStyle w:val="10"/>
        <w:numPr>
          <w:ilvl w:val="0"/>
          <w:numId w:val="0"/>
        </w:numPr>
      </w:pPr>
      <w:r>
        <w:drawing>
          <wp:inline distT="0" distB="0" distL="114300" distR="114300">
            <wp:extent cx="5269230" cy="2106295"/>
            <wp:effectExtent l="0" t="0" r="3810" b="12065"/>
            <wp:docPr id="1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
                    <pic:cNvPicPr>
                      <a:picLocks noChangeAspect="1"/>
                    </pic:cNvPicPr>
                  </pic:nvPicPr>
                  <pic:blipFill>
                    <a:blip r:embed="rId26"/>
                    <a:stretch>
                      <a:fillRect/>
                    </a:stretch>
                  </pic:blipFill>
                  <pic:spPr>
                    <a:xfrm>
                      <a:off x="0" y="0"/>
                      <a:ext cx="5269230" cy="2106295"/>
                    </a:xfrm>
                    <a:prstGeom prst="rect">
                      <a:avLst/>
                    </a:prstGeom>
                    <a:noFill/>
                    <a:ln>
                      <a:noFill/>
                    </a:ln>
                  </pic:spPr>
                </pic:pic>
              </a:graphicData>
            </a:graphic>
          </wp:inline>
        </w:drawing>
      </w:r>
    </w:p>
    <w:p>
      <w:bookmarkStart w:id="18" w:name="_GoBack"/>
      <w:bookmarkEnd w:id="18"/>
    </w:p>
    <w:p>
      <w:pPr>
        <w:ind w:firstLine="420"/>
      </w:pPr>
    </w:p>
    <w:p/>
    <w:p/>
    <w:p>
      <w:pPr>
        <w:jc w:val="right"/>
        <w:rPr>
          <w:rFonts w:ascii="宋体" w:hAnsi="宋体"/>
          <w:sz w:val="28"/>
          <w:szCs w:val="28"/>
        </w:rPr>
      </w:pPr>
      <w:r>
        <w:rPr>
          <w:rFonts w:hint="eastAsia"/>
          <w:b/>
          <w:sz w:val="28"/>
          <w:szCs w:val="28"/>
        </w:rPr>
        <w:t>＝＝</w:t>
      </w:r>
      <w:r>
        <w:rPr>
          <w:rFonts w:hint="eastAsia"/>
          <w:b/>
          <w:sz w:val="28"/>
          <w:szCs w:val="28"/>
          <w:lang w:eastAsia="zh-CN"/>
        </w:rPr>
        <w:t>操作手册说明</w:t>
      </w:r>
      <w:r>
        <w:rPr>
          <w:rFonts w:hint="eastAsia"/>
          <w:b/>
          <w:sz w:val="28"/>
          <w:szCs w:val="28"/>
        </w:rPr>
        <w:t>结束＝＝</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rebuchet MS">
    <w:panose1 w:val="020B0603020202020204"/>
    <w:charset w:val="00"/>
    <w:family w:val="swiss"/>
    <w:pitch w:val="default"/>
    <w:sig w:usb0="00000687" w:usb1="00000000"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abstractNum w:abstractNumId="0">
    <w:nsid w:val="00000012"/>
    <w:multiLevelType w:val="multilevel"/>
    <w:tmpl w:val="0000001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rFonts w:hint="default" w:ascii="Trebuchet MS" w:hAnsi="Trebuchet MS"/>
      </w:rPr>
    </w:lvl>
    <w:lvl w:ilvl="2" w:tentative="0">
      <w:start w:val="1"/>
      <w:numFmt w:val="decimal"/>
      <w:pStyle w:val="4"/>
      <w:lvlText w:val="%1.%2.%3"/>
      <w:lvlJc w:val="left"/>
      <w:pPr>
        <w:ind w:left="720" w:hanging="720"/>
      </w:pPr>
    </w:lvl>
    <w:lvl w:ilvl="3" w:tentative="0">
      <w:start w:val="1"/>
      <w:numFmt w:val="decimal"/>
      <w:pStyle w:val="5"/>
      <w:lvlText w:val="%1.%2.%3.%4"/>
      <w:lvlJc w:val="left"/>
      <w:pPr>
        <w:ind w:left="5401" w:hanging="864"/>
      </w:pPr>
      <w:rPr>
        <w:rFonts w:hint="default" w:ascii="Trebuchet MS" w:hAnsi="Trebuchet MS"/>
      </w:rPr>
    </w:lvl>
    <w:lvl w:ilvl="4" w:tentative="0">
      <w:start w:val="1"/>
      <w:numFmt w:val="decimal"/>
      <w:pStyle w:val="6"/>
      <w:lvlText w:val="%1.%2.%3.%4.%5"/>
      <w:lvlJc w:val="left"/>
      <w:pPr>
        <w:ind w:left="1008" w:hanging="1008"/>
      </w:pPr>
    </w:lvl>
    <w:lvl w:ilvl="5" w:tentative="0">
      <w:start w:val="1"/>
      <w:numFmt w:val="decimal"/>
      <w:lvlText w:val="%1.%2.%3.%4.%5.%6"/>
      <w:lvlJc w:val="left"/>
      <w:pPr>
        <w:ind w:left="1577"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1">
    <w:nsid w:val="0FC22B4B"/>
    <w:multiLevelType w:val="multilevel"/>
    <w:tmpl w:val="0FC22B4B"/>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B8E73CC"/>
    <w:multiLevelType w:val="multilevel"/>
    <w:tmpl w:val="3B8E73CC"/>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3DAA67EF"/>
    <w:multiLevelType w:val="multilevel"/>
    <w:tmpl w:val="3DAA67E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410518D1"/>
    <w:multiLevelType w:val="multilevel"/>
    <w:tmpl w:val="410518D1"/>
    <w:lvl w:ilvl="0" w:tentative="0">
      <w:start w:val="1"/>
      <w:numFmt w:val="bullet"/>
      <w:lvlText w:val=""/>
      <w:lvlPicBulletId w:val="0"/>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28E79A9"/>
    <w:multiLevelType w:val="multilevel"/>
    <w:tmpl w:val="728E79A9"/>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74012D78"/>
    <w:multiLevelType w:val="multilevel"/>
    <w:tmpl w:val="74012D78"/>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2"/>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FiYTIxYTM4YzBlMGI1MTM5ZGI5MzA5OTc3YjcyYjMifQ=="/>
  </w:docVars>
  <w:rsids>
    <w:rsidRoot w:val="5DF8328A"/>
    <w:rsid w:val="29D95989"/>
    <w:rsid w:val="2BDF3772"/>
    <w:rsid w:val="360A220A"/>
    <w:rsid w:val="4C1C3041"/>
    <w:rsid w:val="5DF8328A"/>
    <w:rsid w:val="72745F0D"/>
    <w:rsid w:val="78722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rebuchet MS" w:hAnsi="Trebuchet MS" w:eastAsia="宋体" w:cs="Times New Roman"/>
      <w:kern w:val="2"/>
      <w:sz w:val="21"/>
      <w:szCs w:val="24"/>
      <w:lang w:val="en-US" w:eastAsia="zh-CN" w:bidi="ar-SA"/>
    </w:rPr>
  </w:style>
  <w:style w:type="paragraph" w:styleId="2">
    <w:name w:val="heading 1"/>
    <w:basedOn w:val="1"/>
    <w:next w:val="1"/>
    <w:autoRedefine/>
    <w:qFormat/>
    <w:uiPriority w:val="0"/>
    <w:pPr>
      <w:keepNext/>
      <w:numPr>
        <w:ilvl w:val="0"/>
        <w:numId w:val="1"/>
      </w:numPr>
      <w:jc w:val="left"/>
      <w:outlineLvl w:val="0"/>
    </w:pPr>
    <w:rPr>
      <w:b/>
      <w:snapToGrid w:val="0"/>
      <w:kern w:val="0"/>
      <w:sz w:val="32"/>
      <w:szCs w:val="20"/>
    </w:rPr>
  </w:style>
  <w:style w:type="paragraph" w:styleId="3">
    <w:name w:val="heading 2"/>
    <w:basedOn w:val="2"/>
    <w:next w:val="1"/>
    <w:autoRedefine/>
    <w:qFormat/>
    <w:uiPriority w:val="0"/>
    <w:pPr>
      <w:numPr>
        <w:ilvl w:val="1"/>
      </w:numPr>
      <w:outlineLvl w:val="1"/>
    </w:pPr>
    <w:rPr>
      <w:snapToGrid/>
      <w:sz w:val="30"/>
    </w:rPr>
  </w:style>
  <w:style w:type="paragraph" w:styleId="4">
    <w:name w:val="heading 3"/>
    <w:basedOn w:val="2"/>
    <w:next w:val="1"/>
    <w:autoRedefine/>
    <w:qFormat/>
    <w:uiPriority w:val="0"/>
    <w:pPr>
      <w:numPr>
        <w:ilvl w:val="2"/>
      </w:numPr>
      <w:outlineLvl w:val="2"/>
    </w:pPr>
    <w:rPr>
      <w:sz w:val="28"/>
    </w:rPr>
  </w:style>
  <w:style w:type="paragraph" w:styleId="5">
    <w:name w:val="heading 4"/>
    <w:basedOn w:val="1"/>
    <w:next w:val="1"/>
    <w:autoRedefine/>
    <w:qFormat/>
    <w:uiPriority w:val="9"/>
    <w:pPr>
      <w:keepLines/>
      <w:numPr>
        <w:ilvl w:val="3"/>
        <w:numId w:val="1"/>
      </w:numPr>
      <w:ind w:left="864"/>
      <w:outlineLvl w:val="3"/>
    </w:pPr>
    <w:rPr>
      <w:rFonts w:ascii="Arial" w:hAnsi="Arial"/>
      <w:b/>
      <w:bCs/>
      <w:sz w:val="24"/>
      <w:szCs w:val="28"/>
    </w:rPr>
  </w:style>
  <w:style w:type="paragraph" w:styleId="6">
    <w:name w:val="heading 5"/>
    <w:basedOn w:val="2"/>
    <w:next w:val="1"/>
    <w:autoRedefine/>
    <w:qFormat/>
    <w:uiPriority w:val="0"/>
    <w:pPr>
      <w:keepLines/>
      <w:widowControl/>
      <w:numPr>
        <w:ilvl w:val="4"/>
      </w:numPr>
      <w:spacing w:line="240" w:lineRule="auto"/>
      <w:outlineLvl w:val="4"/>
    </w:pPr>
    <w:rPr>
      <w:bCs/>
      <w:sz w:val="21"/>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table" w:styleId="8">
    <w:name w:val="Table Grid"/>
    <w:basedOn w:val="7"/>
    <w:autoRedefine/>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0">
    <w:name w:val="列出段落3"/>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2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2021-04-11T15:28:00Z</dcterms:created>
  <dc:creator>籠℡</dc:creator>
  <cp:lastModifiedBy>夹心饼干</cp:lastModifiedBy>
  <dcterms:modified xsi:type="dcterms:W3CDTF">2024-09-03T01:29:18Z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228CE2CFC3C8428F9018475E785E2756_13</vt:lpwstr>
  </property>
</Properties>
</file>