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b/>
          <w:sz w:val="48"/>
          <w:szCs w:val="48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第十三届校</w:t>
      </w:r>
      <w:r>
        <w:rPr>
          <w:rFonts w:eastAsia="方正小标宋简体"/>
          <w:sz w:val="44"/>
          <w:szCs w:val="44"/>
        </w:rPr>
        <w:t>大学生职业生涯规划大赛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职业生涯规划书</w:t>
      </w: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jc w:val="center"/>
        <w:rPr>
          <w:rFonts w:eastAsia="方正小标宋简体"/>
          <w:b/>
          <w:sz w:val="44"/>
          <w:szCs w:val="44"/>
        </w:rPr>
      </w:pPr>
    </w:p>
    <w:p>
      <w:pPr>
        <w:ind w:firstLine="1108" w:firstLineChars="345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z w:val="32"/>
          <w:szCs w:val="32"/>
        </w:rPr>
        <w:t>作品名称：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ind w:firstLine="1280" w:firstLineChars="400"/>
        <w:rPr>
          <w:rFonts w:eastAsia="仿宋_GB2312"/>
          <w:sz w:val="32"/>
          <w:szCs w:val="32"/>
        </w:rPr>
      </w:pPr>
    </w:p>
    <w:p>
      <w:pPr>
        <w:ind w:firstLine="1108" w:firstLineChars="345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作者姓名：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  </w:t>
      </w:r>
    </w:p>
    <w:p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        </w:t>
      </w:r>
    </w:p>
    <w:p>
      <w:pPr>
        <w:ind w:firstLine="1108" w:firstLineChars="345"/>
        <w:rPr>
          <w:rFonts w:eastAsia="仿宋_GB2312"/>
          <w:b/>
          <w:sz w:val="30"/>
          <w:u w:val="single"/>
        </w:rPr>
      </w:pPr>
      <w:r>
        <w:rPr>
          <w:rFonts w:hint="eastAsia" w:eastAsia="仿宋_GB2312"/>
          <w:b/>
          <w:sz w:val="32"/>
          <w:szCs w:val="32"/>
        </w:rPr>
        <w:t>学    院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</w:t>
      </w:r>
      <w:r>
        <w:rPr>
          <w:rFonts w:eastAsia="仿宋_GB2312"/>
          <w:b/>
          <w:sz w:val="30"/>
          <w:u w:val="single"/>
        </w:rPr>
        <w:t xml:space="preserve">               </w:t>
      </w:r>
      <w:r>
        <w:rPr>
          <w:rFonts w:hint="eastAsia" w:eastAsia="仿宋_GB2312"/>
          <w:b/>
          <w:sz w:val="30"/>
          <w:u w:val="single"/>
          <w:lang w:val="en-US" w:eastAsia="zh-CN"/>
        </w:rPr>
        <w:t xml:space="preserve">  </w:t>
      </w:r>
      <w:r>
        <w:rPr>
          <w:rFonts w:eastAsia="仿宋_GB2312"/>
          <w:b/>
          <w:sz w:val="30"/>
          <w:u w:val="single"/>
        </w:rPr>
        <w:t xml:space="preserve"> </w:t>
      </w:r>
      <w:r>
        <w:rPr>
          <w:rFonts w:hint="eastAsia" w:eastAsia="仿宋_GB2312"/>
          <w:b/>
          <w:sz w:val="30"/>
          <w:u w:val="single"/>
        </w:rPr>
        <w:t xml:space="preserve"> </w:t>
      </w:r>
      <w:r>
        <w:rPr>
          <w:rFonts w:hint="eastAsia" w:eastAsia="仿宋_GB2312"/>
          <w:b/>
          <w:sz w:val="30"/>
          <w:u w:val="single"/>
          <w:lang w:val="en-US" w:eastAsia="zh-CN"/>
        </w:rPr>
        <w:t xml:space="preserve">  </w:t>
      </w:r>
      <w:r>
        <w:rPr>
          <w:rFonts w:hint="eastAsia" w:eastAsia="仿宋_GB2312"/>
          <w:b/>
          <w:sz w:val="30"/>
          <w:u w:val="single"/>
          <w:lang w:eastAsia="zh-CN"/>
        </w:rPr>
        <w:t>（</w:t>
      </w:r>
      <w:r>
        <w:rPr>
          <w:rFonts w:hint="eastAsia" w:eastAsia="仿宋_GB2312"/>
          <w:b/>
          <w:sz w:val="30"/>
          <w:u w:val="single"/>
          <w:lang w:val="en-US" w:eastAsia="zh-CN"/>
        </w:rPr>
        <w:t>盖章</w:t>
      </w:r>
      <w:r>
        <w:rPr>
          <w:rFonts w:hint="eastAsia" w:eastAsia="仿宋_GB2312"/>
          <w:b/>
          <w:sz w:val="30"/>
          <w:u w:val="single"/>
          <w:lang w:eastAsia="zh-CN"/>
        </w:rPr>
        <w:t>）</w:t>
      </w:r>
      <w:r>
        <w:rPr>
          <w:rFonts w:hint="eastAsia" w:eastAsia="仿宋_GB2312"/>
          <w:b/>
          <w:sz w:val="30"/>
          <w:u w:val="single"/>
        </w:rPr>
        <w:t xml:space="preserve"> </w:t>
      </w: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ind w:firstLine="1205" w:firstLineChars="400"/>
        <w:rPr>
          <w:rFonts w:hint="eastAsia" w:eastAsia="仿宋_GB2312"/>
          <w:b/>
          <w:sz w:val="30"/>
          <w:u w:val="single"/>
        </w:rPr>
      </w:pPr>
    </w:p>
    <w:p>
      <w:pPr>
        <w:ind w:firstLine="1205" w:firstLineChars="400"/>
        <w:rPr>
          <w:rFonts w:eastAsia="仿宋_GB2312"/>
          <w:b/>
          <w:sz w:val="30"/>
          <w:u w:val="single"/>
        </w:rPr>
      </w:pPr>
    </w:p>
    <w:p>
      <w:pPr>
        <w:jc w:val="center"/>
        <w:rPr>
          <w:rFonts w:hint="eastAsia" w:eastAsia="仿宋_GB2312"/>
          <w:b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hint="eastAsia" w:eastAsia="方正小标宋简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说    明</w:t>
      </w:r>
    </w:p>
    <w:p>
      <w:pPr>
        <w:jc w:val="center"/>
        <w:rPr>
          <w:rFonts w:eastAsia="方正小标宋简体"/>
          <w:sz w:val="44"/>
          <w:szCs w:val="44"/>
        </w:rPr>
      </w:pP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填写前请认真阅读说明，按要求填写。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一、参赛者为在校学生（截止到当年6月30日学籍在册）。</w:t>
      </w:r>
    </w:p>
    <w:p>
      <w:pPr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二、《职业生涯规划书》空白表可从大赛官方网站下载。</w:t>
      </w:r>
      <w:r>
        <w:rPr>
          <w:rFonts w:hint="eastAsia" w:eastAsia="仿宋_GB2312"/>
          <w:sz w:val="30"/>
          <w:szCs w:val="30"/>
        </w:rPr>
        <w:t>第二部分</w:t>
      </w:r>
      <w:r>
        <w:rPr>
          <w:rFonts w:eastAsia="仿宋_GB2312"/>
          <w:sz w:val="30"/>
          <w:szCs w:val="30"/>
        </w:rPr>
        <w:t>职业生涯规划书正文不超过5000字，字体为仿宋，四号字。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三、《职业</w:t>
      </w:r>
      <w:r>
        <w:rPr>
          <w:rFonts w:hint="eastAsia" w:eastAsia="仿宋_GB2312"/>
          <w:sz w:val="30"/>
          <w:szCs w:val="30"/>
        </w:rPr>
        <w:t>生涯</w:t>
      </w:r>
      <w:r>
        <w:rPr>
          <w:rFonts w:eastAsia="仿宋_GB2312"/>
          <w:sz w:val="30"/>
          <w:szCs w:val="30"/>
        </w:rPr>
        <w:t>规划书》须</w:t>
      </w:r>
      <w:r>
        <w:rPr>
          <w:rFonts w:eastAsia="仿宋_GB2312"/>
          <w:bCs/>
          <w:sz w:val="30"/>
          <w:szCs w:val="30"/>
        </w:rPr>
        <w:t>A4纸黑白打印简单</w:t>
      </w:r>
      <w:r>
        <w:rPr>
          <w:rFonts w:eastAsia="仿宋_GB2312"/>
          <w:sz w:val="30"/>
          <w:szCs w:val="30"/>
        </w:rPr>
        <w:t>装订，文章版面尺寸为14.5cm×22cm。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四、《职业生涯规划书》所填内容必须合法、真实、有效。</w:t>
      </w:r>
    </w:p>
    <w:p>
      <w:pPr>
        <w:ind w:firstLine="56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五、《职业生涯规划书》由各</w:t>
      </w:r>
      <w:r>
        <w:rPr>
          <w:rFonts w:hint="eastAsia" w:eastAsia="仿宋_GB2312"/>
          <w:sz w:val="30"/>
          <w:szCs w:val="30"/>
        </w:rPr>
        <w:t>学院</w:t>
      </w:r>
      <w:r>
        <w:rPr>
          <w:rFonts w:eastAsia="仿宋_GB2312"/>
          <w:sz w:val="30"/>
          <w:szCs w:val="30"/>
        </w:rPr>
        <w:t>统一</w:t>
      </w:r>
      <w:r>
        <w:rPr>
          <w:rFonts w:hint="eastAsia" w:eastAsia="仿宋_GB2312"/>
          <w:sz w:val="30"/>
          <w:szCs w:val="30"/>
        </w:rPr>
        <w:t>报</w:t>
      </w:r>
      <w:r>
        <w:rPr>
          <w:rFonts w:eastAsia="仿宋_GB2312"/>
          <w:sz w:val="30"/>
          <w:szCs w:val="30"/>
        </w:rPr>
        <w:t>送。</w:t>
      </w:r>
    </w:p>
    <w:p>
      <w:pPr>
        <w:ind w:firstLine="56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六、作品务必严格按照《职业生涯规划书》格式和要求报送，格式不规范、超出规定字数等将影响得分。</w:t>
      </w:r>
    </w:p>
    <w:p>
      <w:pPr>
        <w:spacing w:line="400" w:lineRule="exact"/>
        <w:outlineLvl w:val="0"/>
        <w:rPr>
          <w:rFonts w:eastAsia="方正小标宋简体"/>
          <w:sz w:val="44"/>
          <w:szCs w:val="44"/>
        </w:rPr>
      </w:pPr>
    </w:p>
    <w:p>
      <w:pPr>
        <w:spacing w:beforeLines="50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t>一、职业生涯规划基本信息及职业体验感悟表</w:t>
      </w:r>
    </w:p>
    <w:tbl>
      <w:tblPr>
        <w:tblStyle w:val="2"/>
        <w:tblW w:w="95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2127"/>
        <w:gridCol w:w="1470"/>
        <w:gridCol w:w="1968"/>
        <w:gridCol w:w="20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    名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    别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    族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  贯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生源地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  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级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兴趣、特长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目标城市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目标职业理由（100字内）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备选职业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1.                        2.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职业体验单位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职业体验时间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共计     天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体验形式</w:t>
            </w:r>
          </w:p>
        </w:tc>
        <w:tc>
          <w:tcPr>
            <w:tcW w:w="3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□实践    □ 观察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0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6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职业体验感悟（800字内）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单位意见</w:t>
            </w:r>
          </w:p>
        </w:tc>
        <w:tc>
          <w:tcPr>
            <w:tcW w:w="7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jc w:val="both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569" w:firstLineChars="1632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00" w:lineRule="exact"/>
              <w:ind w:firstLine="4846" w:firstLineChars="1731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>
            <w:pPr>
              <w:spacing w:line="300" w:lineRule="exact"/>
              <w:ind w:right="1120"/>
              <w:jc w:val="righ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>
      <w:pPr>
        <w:spacing w:before="156" w:beforeLines="50" w:after="156" w:afterLines="50" w:line="560" w:lineRule="exact"/>
        <w:jc w:val="lef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t>二、职业生涯规划书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1、自我认知（主要从优劣势、个人兴趣等方面分析自我，并运用人才测评工具评估）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4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2、职业认知（应用文献检索等方法介绍整体就业趋势、目标行业的行业现状、工作内容、对生活的影响等情况）</w:t>
            </w:r>
          </w:p>
          <w:p>
            <w:pPr>
              <w:spacing w:line="460" w:lineRule="exact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1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3、职业决策（详细描述职业目标的选择过程、备选目标，要求职业决策符合外部环境和个人特质，正确运用评估理论和决策模型）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6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4、计划与路径（个人近、中、长期的发展计划，要求符合逻辑和现实，具有可操作性）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8" w:hRule="atLeast"/>
          <w:jc w:val="center"/>
        </w:trPr>
        <w:tc>
          <w:tcPr>
            <w:tcW w:w="9639" w:type="dxa"/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>5、自我监控（要求科学设定评估方案，并制定调整方案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，具有可操作性）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12515"/>
    <w:rsid w:val="3491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2021-03-30T05:49:00Z</dcterms:created>
  <dc:creator>Administrator</dc:creator>
  <cp:lastModifiedBy>Administrator</cp:lastModifiedBy>
  <dcterms:modified xsi:type="dcterms:W3CDTF">2021-04-15T08:06:09Z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6E8715EAB08A40D8A5B54D304134E09A</vt:lpwstr>
  </property>
</Properties>
</file>